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1F" w:rsidRPr="00985D2A" w:rsidRDefault="000D2E1F" w:rsidP="000D2E1F">
      <w:pPr>
        <w:rPr>
          <w:b/>
          <w:sz w:val="28"/>
          <w:szCs w:val="28"/>
        </w:rPr>
      </w:pPr>
      <w:r w:rsidRPr="00985D2A">
        <w:rPr>
          <w:b/>
        </w:rPr>
        <w:t xml:space="preserve">  </w:t>
      </w:r>
      <w:r w:rsidRPr="00985D2A">
        <w:rPr>
          <w:b/>
          <w:sz w:val="28"/>
          <w:szCs w:val="28"/>
        </w:rPr>
        <w:t xml:space="preserve">Оперативная обстановка с пожарами в </w:t>
      </w:r>
      <w:proofErr w:type="gramStart"/>
      <w:r w:rsidRPr="00985D2A">
        <w:rPr>
          <w:b/>
          <w:sz w:val="28"/>
          <w:szCs w:val="28"/>
        </w:rPr>
        <w:t>весенне-летний</w:t>
      </w:r>
      <w:proofErr w:type="gramEnd"/>
      <w:r w:rsidRPr="00985D2A">
        <w:rPr>
          <w:b/>
          <w:sz w:val="28"/>
          <w:szCs w:val="28"/>
        </w:rPr>
        <w:t xml:space="preserve"> </w:t>
      </w:r>
    </w:p>
    <w:p w:rsidR="000D2E1F" w:rsidRPr="00985D2A" w:rsidRDefault="000D2E1F" w:rsidP="000D2E1F">
      <w:pPr>
        <w:jc w:val="center"/>
        <w:rPr>
          <w:b/>
          <w:sz w:val="28"/>
          <w:szCs w:val="28"/>
        </w:rPr>
      </w:pPr>
      <w:r w:rsidRPr="00985D2A">
        <w:rPr>
          <w:b/>
          <w:sz w:val="28"/>
          <w:szCs w:val="28"/>
        </w:rPr>
        <w:t>пожароопасный период</w:t>
      </w:r>
    </w:p>
    <w:p w:rsidR="000D2E1F" w:rsidRDefault="000D2E1F" w:rsidP="000D2E1F">
      <w:pPr>
        <w:jc w:val="both"/>
        <w:rPr>
          <w:sz w:val="28"/>
          <w:szCs w:val="28"/>
        </w:rPr>
      </w:pPr>
    </w:p>
    <w:p w:rsidR="000D2E1F" w:rsidRDefault="000D2E1F" w:rsidP="000D2E1F">
      <w:pPr>
        <w:jc w:val="both"/>
        <w:rPr>
          <w:sz w:val="28"/>
          <w:szCs w:val="28"/>
        </w:rPr>
      </w:pPr>
      <w:r>
        <w:rPr>
          <w:sz w:val="28"/>
          <w:szCs w:val="28"/>
        </w:rPr>
        <w:tab/>
        <w:t xml:space="preserve">С начала года на территории </w:t>
      </w:r>
      <w:proofErr w:type="spellStart"/>
      <w:r>
        <w:rPr>
          <w:sz w:val="28"/>
          <w:szCs w:val="28"/>
        </w:rPr>
        <w:t>Болотнинского</w:t>
      </w:r>
      <w:proofErr w:type="spellEnd"/>
      <w:r>
        <w:rPr>
          <w:sz w:val="28"/>
          <w:szCs w:val="28"/>
        </w:rPr>
        <w:t xml:space="preserve"> района произошло 24 пожара, что на 5 больше чем за аналогичный период прошлого года. Гибели и травматизма на пожарах не было, в 2016 году на данный период времени погиб 1 и травмирован 1 человек.</w:t>
      </w:r>
    </w:p>
    <w:p w:rsidR="000D2E1F" w:rsidRDefault="000D2E1F" w:rsidP="000D2E1F">
      <w:pPr>
        <w:ind w:firstLine="708"/>
        <w:jc w:val="both"/>
        <w:rPr>
          <w:sz w:val="28"/>
          <w:szCs w:val="28"/>
        </w:rPr>
      </w:pPr>
      <w:r>
        <w:rPr>
          <w:sz w:val="28"/>
          <w:szCs w:val="28"/>
        </w:rPr>
        <w:t xml:space="preserve">Наиболее сложная оперативная обстановка с пожарами сложилась в конце апреля - начале мая. Работники пожарной части по несколько раз в день выезжали на тушение загораний, создававших угрозу распространения огня на здания и сооружения. Кроме того в период с 21.04.2017 года по 10.05.2017 года на территории района было зафиксировано 87 термических точек, из них 40 – профилактический отжиг, 47 – пал травы. Наибольшее количество термических точек связанных с палом сухой травы зафиксировано на территории </w:t>
      </w:r>
      <w:proofErr w:type="spellStart"/>
      <w:r>
        <w:rPr>
          <w:sz w:val="28"/>
          <w:szCs w:val="28"/>
        </w:rPr>
        <w:t>Светлополянской</w:t>
      </w:r>
      <w:proofErr w:type="spellEnd"/>
      <w:r>
        <w:rPr>
          <w:sz w:val="28"/>
          <w:szCs w:val="28"/>
        </w:rPr>
        <w:t xml:space="preserve">, </w:t>
      </w:r>
      <w:proofErr w:type="spellStart"/>
      <w:r>
        <w:rPr>
          <w:sz w:val="28"/>
          <w:szCs w:val="28"/>
        </w:rPr>
        <w:t>Корниловской</w:t>
      </w:r>
      <w:proofErr w:type="spellEnd"/>
      <w:r>
        <w:rPr>
          <w:sz w:val="28"/>
          <w:szCs w:val="28"/>
        </w:rPr>
        <w:t xml:space="preserve"> и </w:t>
      </w:r>
      <w:proofErr w:type="spellStart"/>
      <w:r>
        <w:rPr>
          <w:sz w:val="28"/>
          <w:szCs w:val="28"/>
        </w:rPr>
        <w:t>Дивинской</w:t>
      </w:r>
      <w:proofErr w:type="spellEnd"/>
      <w:r>
        <w:rPr>
          <w:sz w:val="28"/>
          <w:szCs w:val="28"/>
        </w:rPr>
        <w:t xml:space="preserve"> сельской администрации. С положительной стороны хотелось отметить работу ряда администраций района, на территории которых работники администраций проводили инструктажи населения. Так на территории </w:t>
      </w:r>
      <w:proofErr w:type="spellStart"/>
      <w:r>
        <w:rPr>
          <w:sz w:val="28"/>
          <w:szCs w:val="28"/>
        </w:rPr>
        <w:t>Кунчурукской</w:t>
      </w:r>
      <w:proofErr w:type="spellEnd"/>
      <w:r>
        <w:rPr>
          <w:sz w:val="28"/>
          <w:szCs w:val="28"/>
        </w:rPr>
        <w:t xml:space="preserve"> сельской администрации проинструктировано 30,9% населения, на территории </w:t>
      </w:r>
      <w:proofErr w:type="spellStart"/>
      <w:r>
        <w:rPr>
          <w:sz w:val="28"/>
          <w:szCs w:val="28"/>
        </w:rPr>
        <w:t>Ачинской</w:t>
      </w:r>
      <w:proofErr w:type="spellEnd"/>
      <w:r>
        <w:rPr>
          <w:sz w:val="28"/>
          <w:szCs w:val="28"/>
        </w:rPr>
        <w:t xml:space="preserve"> 30,3%, на территории </w:t>
      </w:r>
      <w:proofErr w:type="spellStart"/>
      <w:r>
        <w:rPr>
          <w:sz w:val="28"/>
          <w:szCs w:val="28"/>
        </w:rPr>
        <w:t>Корниловской</w:t>
      </w:r>
      <w:proofErr w:type="spellEnd"/>
      <w:r>
        <w:rPr>
          <w:sz w:val="28"/>
          <w:szCs w:val="28"/>
        </w:rPr>
        <w:t xml:space="preserve"> 24,1% населения. Очень малый процент населения проинструктирован на территории </w:t>
      </w:r>
      <w:proofErr w:type="spellStart"/>
      <w:r>
        <w:rPr>
          <w:sz w:val="28"/>
          <w:szCs w:val="28"/>
        </w:rPr>
        <w:t>Светлополянской</w:t>
      </w:r>
      <w:proofErr w:type="spellEnd"/>
      <w:r>
        <w:rPr>
          <w:sz w:val="28"/>
          <w:szCs w:val="28"/>
        </w:rPr>
        <w:t xml:space="preserve">, </w:t>
      </w:r>
      <w:proofErr w:type="spellStart"/>
      <w:r>
        <w:rPr>
          <w:sz w:val="28"/>
          <w:szCs w:val="28"/>
        </w:rPr>
        <w:t>Баратаевской</w:t>
      </w:r>
      <w:proofErr w:type="spellEnd"/>
      <w:r>
        <w:rPr>
          <w:sz w:val="28"/>
          <w:szCs w:val="28"/>
        </w:rPr>
        <w:t xml:space="preserve">, </w:t>
      </w:r>
      <w:proofErr w:type="spellStart"/>
      <w:r>
        <w:rPr>
          <w:sz w:val="28"/>
          <w:szCs w:val="28"/>
        </w:rPr>
        <w:t>Зудовской</w:t>
      </w:r>
      <w:proofErr w:type="spellEnd"/>
      <w:r>
        <w:rPr>
          <w:sz w:val="28"/>
          <w:szCs w:val="28"/>
        </w:rPr>
        <w:t xml:space="preserve"> и </w:t>
      </w:r>
      <w:proofErr w:type="spellStart"/>
      <w:r>
        <w:rPr>
          <w:sz w:val="28"/>
          <w:szCs w:val="28"/>
        </w:rPr>
        <w:t>Дивинской</w:t>
      </w:r>
      <w:proofErr w:type="spellEnd"/>
      <w:r>
        <w:rPr>
          <w:sz w:val="28"/>
          <w:szCs w:val="28"/>
        </w:rPr>
        <w:t xml:space="preserve"> сельских администраций.</w:t>
      </w:r>
    </w:p>
    <w:p w:rsidR="000D2E1F" w:rsidRDefault="000D2E1F" w:rsidP="000D2E1F">
      <w:pPr>
        <w:ind w:firstLine="708"/>
        <w:jc w:val="both"/>
        <w:rPr>
          <w:sz w:val="28"/>
          <w:szCs w:val="28"/>
        </w:rPr>
      </w:pPr>
      <w:r>
        <w:rPr>
          <w:sz w:val="28"/>
          <w:szCs w:val="28"/>
        </w:rPr>
        <w:t xml:space="preserve"> Сотрудниками отдела надзорной деятельности и профилактической работы проводятся рейды по профилактике пожаров и выявлению нарушителей Правил пожарной безопасности. С начала пожароопасного периода сотрудниками </w:t>
      </w:r>
      <w:proofErr w:type="spellStart"/>
      <w:r>
        <w:rPr>
          <w:sz w:val="28"/>
          <w:szCs w:val="28"/>
        </w:rPr>
        <w:t>ОНДиПР</w:t>
      </w:r>
      <w:proofErr w:type="spellEnd"/>
      <w:r>
        <w:rPr>
          <w:sz w:val="28"/>
          <w:szCs w:val="28"/>
        </w:rPr>
        <w:t xml:space="preserve"> было составлено 50 административных протоколов. Из них 38 на граждан, 12 на должностных лиц. За разведение костров был составлен 21 административный протокол, за неочищенную от мусора территорию 29. Один протокол был составлен за нарушение требований пожарной безопасности, повлекшее возникновение пожара. Виновное лицо привлечено к административной ответственности в виде штрафа в сумме 4000 рублей. </w:t>
      </w:r>
    </w:p>
    <w:p w:rsidR="000D2E1F" w:rsidRDefault="000D2E1F" w:rsidP="000D2E1F">
      <w:pPr>
        <w:jc w:val="both"/>
        <w:rPr>
          <w:sz w:val="28"/>
          <w:szCs w:val="28"/>
        </w:rPr>
      </w:pPr>
    </w:p>
    <w:p w:rsidR="000D2E1F" w:rsidRDefault="000D2E1F" w:rsidP="000D2E1F">
      <w:pPr>
        <w:jc w:val="both"/>
        <w:rPr>
          <w:sz w:val="28"/>
          <w:szCs w:val="28"/>
        </w:rPr>
      </w:pPr>
    </w:p>
    <w:p w:rsidR="000D2E1F" w:rsidRDefault="000D2E1F" w:rsidP="000D2E1F">
      <w:pPr>
        <w:jc w:val="both"/>
        <w:rPr>
          <w:sz w:val="28"/>
          <w:szCs w:val="28"/>
        </w:rPr>
      </w:pPr>
      <w:r>
        <w:rPr>
          <w:sz w:val="28"/>
          <w:szCs w:val="28"/>
        </w:rPr>
        <w:t xml:space="preserve">Дознаватель </w:t>
      </w:r>
      <w:proofErr w:type="spellStart"/>
      <w:r>
        <w:rPr>
          <w:sz w:val="28"/>
          <w:szCs w:val="28"/>
        </w:rPr>
        <w:t>ОНДиПР</w:t>
      </w:r>
      <w:proofErr w:type="spellEnd"/>
      <w:r>
        <w:rPr>
          <w:sz w:val="28"/>
          <w:szCs w:val="28"/>
        </w:rPr>
        <w:t xml:space="preserve"> </w:t>
      </w:r>
    </w:p>
    <w:p w:rsidR="000D2E1F" w:rsidRDefault="000D2E1F" w:rsidP="000D2E1F">
      <w:pPr>
        <w:jc w:val="both"/>
        <w:rPr>
          <w:sz w:val="28"/>
          <w:szCs w:val="28"/>
        </w:rPr>
      </w:pPr>
      <w:r>
        <w:rPr>
          <w:sz w:val="28"/>
          <w:szCs w:val="28"/>
        </w:rPr>
        <w:t xml:space="preserve">по </w:t>
      </w:r>
      <w:proofErr w:type="spellStart"/>
      <w:r>
        <w:rPr>
          <w:sz w:val="28"/>
          <w:szCs w:val="28"/>
        </w:rPr>
        <w:t>Болотнинскому</w:t>
      </w:r>
      <w:proofErr w:type="spellEnd"/>
      <w:r>
        <w:rPr>
          <w:sz w:val="28"/>
          <w:szCs w:val="28"/>
        </w:rPr>
        <w:t xml:space="preserve"> району                                                           </w:t>
      </w:r>
      <w:proofErr w:type="spellStart"/>
      <w:r>
        <w:rPr>
          <w:sz w:val="28"/>
          <w:szCs w:val="28"/>
        </w:rPr>
        <w:t>Калекин</w:t>
      </w:r>
      <w:proofErr w:type="spellEnd"/>
      <w:r>
        <w:rPr>
          <w:sz w:val="28"/>
          <w:szCs w:val="28"/>
        </w:rPr>
        <w:t xml:space="preserve"> А.В.</w:t>
      </w:r>
    </w:p>
    <w:p w:rsidR="000D2E1F" w:rsidRDefault="000D2E1F" w:rsidP="000D2E1F">
      <w:pPr>
        <w:ind w:firstLine="708"/>
        <w:jc w:val="center"/>
      </w:pPr>
    </w:p>
    <w:p w:rsidR="003A2FAA" w:rsidRDefault="003A2FAA" w:rsidP="000D2E1F"/>
    <w:sectPr w:rsidR="003A2FAA" w:rsidSect="003A2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E1F"/>
    <w:rsid w:val="000D2E1F"/>
    <w:rsid w:val="003A2FAA"/>
    <w:rsid w:val="00797980"/>
    <w:rsid w:val="00D5284B"/>
    <w:rsid w:val="00D5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8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Application>Microsoft Office Word</Application>
  <DocSecurity>0</DocSecurity>
  <Lines>14</Lines>
  <Paragraphs>4</Paragraphs>
  <ScaleCrop>false</ScaleCrop>
  <Company>Reanimator Extreme Edition</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4</cp:revision>
  <cp:lastPrinted>2017-05-26T07:10:00Z</cp:lastPrinted>
  <dcterms:created xsi:type="dcterms:W3CDTF">2017-05-26T07:00:00Z</dcterms:created>
  <dcterms:modified xsi:type="dcterms:W3CDTF">2017-05-26T07:23:00Z</dcterms:modified>
</cp:coreProperties>
</file>