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EAADF" w14:textId="77777777" w:rsidR="00BA577A" w:rsidRDefault="00BA577A" w:rsidP="00BA57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ОФИЦИАЛЬНЫЙ  ВЕСТНИК</w:t>
      </w:r>
      <w:proofErr w:type="gramEnd"/>
    </w:p>
    <w:p w14:paraId="1CDE15B0" w14:textId="77777777" w:rsidR="00BA577A" w:rsidRDefault="00BA577A" w:rsidP="00BA577A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АЧИНСКОГО   СЕЛЬСОВЕТА</w:t>
      </w:r>
    </w:p>
    <w:p w14:paraId="0EF2D144" w14:textId="77777777" w:rsidR="00BA577A" w:rsidRDefault="00BA577A" w:rsidP="00BA577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БОЛОТНИНСКОГО 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РАЙОНА  НОВОСИБИРСКОЙ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ОБЛАСТИ</w:t>
      </w:r>
    </w:p>
    <w:p w14:paraId="1452C664" w14:textId="77777777" w:rsidR="00BA577A" w:rsidRDefault="00BA577A" w:rsidP="00BA577A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ПЕРИОДИЧЕСКОЕ ПЕЧАТНОЕ ИЗДАНИЕ</w:t>
      </w:r>
    </w:p>
    <w:p w14:paraId="4691B601" w14:textId="77777777" w:rsidR="00BA577A" w:rsidRDefault="00BA577A" w:rsidP="00BA577A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Ачинского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Болотнинского</w:t>
      </w:r>
      <w:proofErr w:type="spellEnd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района Новосибирской области</w:t>
      </w:r>
    </w:p>
    <w:p w14:paraId="5F002FBC" w14:textId="77777777" w:rsidR="00BA577A" w:rsidRDefault="00BA577A" w:rsidP="00BA577A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Печатное издание учреждено решением Совета депутатов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сельсовета 50-й сессии третьего созыва № 119 от 02.10.2009г.</w:t>
      </w:r>
    </w:p>
    <w:p w14:paraId="2534244D" w14:textId="77777777" w:rsidR="00BA577A" w:rsidRDefault="00BA577A" w:rsidP="00BA57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61721E" w14:textId="567E9B79" w:rsidR="00BA577A" w:rsidRDefault="00BA577A" w:rsidP="00BA577A">
      <w:pPr>
        <w:tabs>
          <w:tab w:val="left" w:pos="90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№  4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От  19.03.2025г </w:t>
      </w:r>
    </w:p>
    <w:p w14:paraId="2163C211" w14:textId="77777777" w:rsidR="00BA577A" w:rsidRDefault="00BA577A" w:rsidP="00BA577A">
      <w:pPr>
        <w:tabs>
          <w:tab w:val="left" w:pos="90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номере:</w:t>
      </w:r>
    </w:p>
    <w:p w14:paraId="0B18BF80" w14:textId="40BF582A" w:rsidR="00BA577A" w:rsidRDefault="00BA577A" w:rsidP="00BA57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1.Статья: «Профилактика возникновения пожаров и загораний 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термоточек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при раннем наступлении весеннего периода»                         </w:t>
      </w:r>
    </w:p>
    <w:p w14:paraId="4F774340" w14:textId="18D0114E" w:rsidR="00BA577A" w:rsidRDefault="00BA577A" w:rsidP="00BA577A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Памятка по установке и использовании автономного дымового пожарного извещателя.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</w:p>
    <w:p w14:paraId="25B73DBC" w14:textId="2B6885FD" w:rsidR="00D72CC8" w:rsidRDefault="00BA577A" w:rsidP="00D72CC8">
      <w:pPr>
        <w:spacing w:after="0" w:line="259" w:lineRule="auto"/>
        <w:rPr>
          <w:rFonts w:ascii="Times New Roman" w:hAnsi="Times New Roman"/>
          <w:sz w:val="24"/>
          <w:szCs w:val="24"/>
        </w:rPr>
      </w:pPr>
      <w:bookmarkStart w:id="0" w:name="_Hlk193364943"/>
      <w:proofErr w:type="gramStart"/>
      <w:r w:rsidRPr="00BA577A">
        <w:rPr>
          <w:rFonts w:ascii="Times New Roman" w:eastAsia="Times New Roman" w:hAnsi="Times New Roman"/>
          <w:bCs/>
          <w:sz w:val="24"/>
          <w:szCs w:val="24"/>
          <w:lang w:eastAsia="ru-RU"/>
        </w:rPr>
        <w:t>3..Постановление</w:t>
      </w:r>
      <w:proofErr w:type="gramEnd"/>
      <w:r w:rsidRPr="00BA57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 9 от 12.03.2025г</w:t>
      </w:r>
      <w:bookmarkEnd w:id="0"/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.</w:t>
      </w:r>
      <w:r w:rsidRPr="00AF5C21">
        <w:rPr>
          <w:rFonts w:ascii="Times New Roman" w:eastAsia="Times New Roman" w:hAnsi="Times New Roman"/>
          <w:color w:val="1E1E1E"/>
          <w:sz w:val="24"/>
          <w:szCs w:val="24"/>
          <w:lang w:eastAsia="ru-RU"/>
        </w:rPr>
        <w:t xml:space="preserve"> </w:t>
      </w:r>
      <w:r w:rsidR="00D72CC8" w:rsidRPr="00D72CC8">
        <w:rPr>
          <w:rFonts w:ascii="Times New Roman" w:hAnsi="Times New Roman"/>
          <w:sz w:val="24"/>
          <w:szCs w:val="24"/>
        </w:rPr>
        <w:t xml:space="preserve">Об утверждении Порядка формирования перечня налоговых расходов и оценки налоговых  расходов </w:t>
      </w:r>
      <w:proofErr w:type="spellStart"/>
      <w:r w:rsidR="00D72CC8" w:rsidRPr="00D72CC8">
        <w:rPr>
          <w:rFonts w:ascii="Times New Roman" w:hAnsi="Times New Roman"/>
          <w:sz w:val="24"/>
          <w:szCs w:val="24"/>
        </w:rPr>
        <w:t>Ачинского</w:t>
      </w:r>
      <w:proofErr w:type="spellEnd"/>
      <w:r w:rsidR="00D72CC8" w:rsidRPr="00D72CC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="00D72CC8" w:rsidRPr="00D72CC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="00D72CC8" w:rsidRPr="00D72CC8">
        <w:rPr>
          <w:rFonts w:ascii="Times New Roman" w:hAnsi="Times New Roman"/>
          <w:sz w:val="24"/>
          <w:szCs w:val="24"/>
        </w:rPr>
        <w:t xml:space="preserve">  района Новосибирской области.</w:t>
      </w:r>
    </w:p>
    <w:p w14:paraId="0ABD7DAE" w14:textId="16C1D25C" w:rsidR="005D51BD" w:rsidRPr="00D72CC8" w:rsidRDefault="00D72CC8" w:rsidP="00D72CC8">
      <w:pPr>
        <w:spacing w:after="0" w:line="256" w:lineRule="auto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Pr="00BA577A">
        <w:rPr>
          <w:rFonts w:ascii="Times New Roman" w:eastAsia="Times New Roman" w:hAnsi="Times New Roman"/>
          <w:bCs/>
          <w:sz w:val="24"/>
          <w:szCs w:val="24"/>
          <w:lang w:eastAsia="ru-RU"/>
        </w:rPr>
        <w:t>..Постановление</w:t>
      </w:r>
      <w:proofErr w:type="gramEnd"/>
      <w:r w:rsidRPr="00BA57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10</w:t>
      </w:r>
      <w:r w:rsidRPr="00BA577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1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BA577A">
        <w:rPr>
          <w:rFonts w:ascii="Times New Roman" w:eastAsia="Times New Roman" w:hAnsi="Times New Roman"/>
          <w:bCs/>
          <w:sz w:val="24"/>
          <w:szCs w:val="24"/>
          <w:lang w:eastAsia="ru-RU"/>
        </w:rPr>
        <w:t>.03.2025г</w:t>
      </w:r>
      <w:r w:rsidRPr="00D72CC8">
        <w:rPr>
          <w:rFonts w:ascii="Times New Roman" w:hAnsi="Times New Roman"/>
          <w:b/>
          <w:sz w:val="28"/>
          <w:szCs w:val="28"/>
        </w:rPr>
        <w:t xml:space="preserve"> </w:t>
      </w:r>
      <w:r w:rsidRPr="00D72CC8">
        <w:rPr>
          <w:rFonts w:ascii="Times New Roman" w:hAnsi="Times New Roman"/>
          <w:sz w:val="24"/>
          <w:szCs w:val="24"/>
        </w:rPr>
        <w:t xml:space="preserve">Об утверждении Методики оценки эффективности налоговых расходов по местным налогам на территории </w:t>
      </w:r>
      <w:proofErr w:type="spellStart"/>
      <w:r w:rsidRPr="00D72CC8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D72CC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14:paraId="7887A4BE" w14:textId="77777777" w:rsidR="00BA577A" w:rsidRPr="00BA577A" w:rsidRDefault="00BA577A" w:rsidP="00BA577A">
      <w:pPr>
        <w:shd w:val="clear" w:color="auto" w:fill="FFFFFF"/>
        <w:spacing w:after="274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A57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Профилактика возникновения пожаров и загораний (</w:t>
      </w:r>
      <w:proofErr w:type="spellStart"/>
      <w:r w:rsidRPr="00BA57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термоточек</w:t>
      </w:r>
      <w:proofErr w:type="spellEnd"/>
      <w:r w:rsidRPr="00BA577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) при раннем наступлении весеннего периода.</w:t>
      </w:r>
    </w:p>
    <w:p w14:paraId="06C80C2E" w14:textId="77777777" w:rsidR="00BA577A" w:rsidRPr="00BA577A" w:rsidRDefault="00BA577A" w:rsidP="00BA577A">
      <w:pPr>
        <w:widowControl w:val="0"/>
        <w:autoSpaceDE w:val="0"/>
        <w:autoSpaceDN w:val="0"/>
        <w:spacing w:after="0" w:line="240" w:lineRule="auto"/>
        <w:ind w:left="113" w:right="111" w:firstLine="42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BA577A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Отдел надзорной деятельности и профилактической работы по </w:t>
      </w:r>
      <w:proofErr w:type="spellStart"/>
      <w:r w:rsidRPr="00BA577A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>Болотнинскому</w:t>
      </w:r>
      <w:proofErr w:type="spellEnd"/>
      <w:r w:rsidRPr="00BA577A">
        <w:rPr>
          <w:rFonts w:ascii="Times New Roman" w:eastAsia="Times New Roman" w:hAnsi="Times New Roman"/>
          <w:b/>
          <w:sz w:val="24"/>
          <w:szCs w:val="24"/>
          <w:lang w:eastAsia="ru-RU" w:bidi="ru-RU"/>
        </w:rPr>
        <w:t xml:space="preserve"> району напоминает</w:t>
      </w:r>
      <w:r w:rsidRPr="00BA577A">
        <w:rPr>
          <w:rFonts w:ascii="Times New Roman" w:eastAsia="Times New Roman" w:hAnsi="Times New Roman"/>
          <w:sz w:val="24"/>
          <w:szCs w:val="24"/>
          <w:lang w:eastAsia="ru-RU" w:bidi="ru-RU"/>
        </w:rPr>
        <w:t>,</w:t>
      </w:r>
      <w:r w:rsidRPr="00BA577A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BA577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что ежегодно с наступлением весеннее - летнего периода, на территории </w:t>
      </w:r>
      <w:proofErr w:type="spellStart"/>
      <w:r w:rsidRPr="00BA577A">
        <w:rPr>
          <w:rFonts w:ascii="Times New Roman" w:eastAsia="Times New Roman" w:hAnsi="Times New Roman"/>
          <w:sz w:val="24"/>
          <w:szCs w:val="24"/>
          <w:lang w:eastAsia="ru-RU" w:bidi="ru-RU"/>
        </w:rPr>
        <w:t>Болотнинского</w:t>
      </w:r>
      <w:proofErr w:type="spellEnd"/>
      <w:r w:rsidRPr="00BA577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района резко возрастает количество пожаров. Причина которых в основном связана с сжиганием мусора, палом, детской шалостью с огнем и т.д. Дождавшись первых теплых дней, жители района начинают наводить порядок на своих подворьях и приусадебных участках. Собранный мусор сжигают здесь же, рядом с постройками. Нередко по этой причине и возникают пожары.</w:t>
      </w:r>
    </w:p>
    <w:p w14:paraId="4387FDA1" w14:textId="77777777" w:rsidR="00BA577A" w:rsidRPr="00BA577A" w:rsidRDefault="00BA577A" w:rsidP="00BA577A">
      <w:pPr>
        <w:widowControl w:val="0"/>
        <w:autoSpaceDE w:val="0"/>
        <w:autoSpaceDN w:val="0"/>
        <w:spacing w:after="0" w:line="240" w:lineRule="auto"/>
        <w:ind w:left="113" w:right="111" w:firstLine="427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A577A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  Риски возникновения лесных пожаров традиционно связаны с сельскохозяйственными палами и палами сухой травы. Причина - отсутствие осадков и пресловутый человеческий фактор. На протяжении нескольких лет палы - основная причина лесных пожаров.</w:t>
      </w:r>
    </w:p>
    <w:p w14:paraId="5319D6D0" w14:textId="77777777" w:rsidR="00BA577A" w:rsidRPr="00BA577A" w:rsidRDefault="00BA577A" w:rsidP="00BA577A">
      <w:pPr>
        <w:widowControl w:val="0"/>
        <w:autoSpaceDE w:val="0"/>
        <w:autoSpaceDN w:val="0"/>
        <w:spacing w:after="0" w:line="240" w:lineRule="auto"/>
        <w:ind w:left="113" w:right="111" w:firstLine="427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BA577A">
        <w:rPr>
          <w:rFonts w:ascii="Times New Roman" w:eastAsia="Times New Roman" w:hAnsi="Times New Roman"/>
          <w:sz w:val="24"/>
          <w:szCs w:val="24"/>
          <w:lang w:eastAsia="ru-RU" w:bidi="ru-RU"/>
        </w:rPr>
        <w:t>Нередко это приводит к тяжелым последствиям. Огонь перекидывается на лесные массивы, хозяйственные постройки, жилые и нежилые строения. Вспыхнувшая как порох трава порывом ветра в доли секунды заносится на деревянную постройку, и она тут же загорается.</w:t>
      </w:r>
    </w:p>
    <w:p w14:paraId="2152D4C9" w14:textId="77777777" w:rsidR="00BA577A" w:rsidRPr="00BA577A" w:rsidRDefault="00BA577A" w:rsidP="00BA577A">
      <w:pPr>
        <w:spacing w:before="100" w:beforeAutospacing="1"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57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НЕСКОЛЬКО ПОЛЕЗНЫХ СОВЕТОВ</w:t>
      </w:r>
    </w:p>
    <w:p w14:paraId="01B9FA17" w14:textId="77777777" w:rsidR="00BA577A" w:rsidRPr="00BA577A" w:rsidRDefault="00BA577A" w:rsidP="00BA577A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577A">
        <w:rPr>
          <w:rFonts w:ascii="Times New Roman" w:eastAsia="Times New Roman" w:hAnsi="Times New Roman"/>
          <w:sz w:val="24"/>
          <w:szCs w:val="24"/>
          <w:lang w:eastAsia="ru-RU"/>
        </w:rPr>
        <w:t>Настоятельно рекомендует всем гражданам, проживающим в сельской местности или находящимся на отдыхе на природе, быть в это время особенно внимательными и бдительными. Каждый из нас может внести личный вклад в обеспечение пожарной безопасности своего города, села, деревни. Профилактика пожаров – дело общественное и крайне важно в этот период соблюдать необходимые правила пожарной безопасности.</w:t>
      </w:r>
    </w:p>
    <w:p w14:paraId="56BBFA61" w14:textId="77777777" w:rsidR="00BA577A" w:rsidRPr="00BA577A" w:rsidRDefault="00BA577A" w:rsidP="00BA577A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577A">
        <w:rPr>
          <w:rFonts w:ascii="Times New Roman" w:eastAsia="Times New Roman" w:hAnsi="Times New Roman"/>
          <w:sz w:val="24"/>
          <w:szCs w:val="24"/>
          <w:lang w:eastAsia="ru-RU"/>
        </w:rPr>
        <w:t>К сожалению, из года в год при наступлении весенне-летнего пожароопасного периода, на всей территории России наблюдается увеличение количества природных пожаров, связанных с палом травы, в том числе при проведении сельскохозяйственных работ, сжиганием мусора на дачных и приусадебных участках и неосторожного обращения с огнем в сельской местности, в лесополосах, возле дачных товариществ.</w:t>
      </w:r>
    </w:p>
    <w:p w14:paraId="048133A9" w14:textId="77777777" w:rsidR="00BA577A" w:rsidRPr="00BA577A" w:rsidRDefault="00BA577A" w:rsidP="00BA577A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577A">
        <w:rPr>
          <w:rFonts w:ascii="Times New Roman" w:eastAsia="Times New Roman" w:hAnsi="Times New Roman"/>
          <w:sz w:val="24"/>
          <w:szCs w:val="24"/>
          <w:lang w:eastAsia="ru-RU"/>
        </w:rPr>
        <w:t>Соблюдайте правила пожарной безопасности:</w:t>
      </w:r>
    </w:p>
    <w:p w14:paraId="6BA78B65" w14:textId="77777777" w:rsidR="00BA577A" w:rsidRPr="00BA577A" w:rsidRDefault="00BA577A" w:rsidP="00BA577A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577A">
        <w:rPr>
          <w:rFonts w:ascii="Times New Roman" w:eastAsia="Times New Roman" w:hAnsi="Times New Roman"/>
          <w:sz w:val="24"/>
          <w:szCs w:val="24"/>
          <w:lang w:eastAsia="ru-RU"/>
        </w:rPr>
        <w:t>· не разводите костры в лесах;</w:t>
      </w:r>
    </w:p>
    <w:p w14:paraId="159B99F4" w14:textId="77777777" w:rsidR="00BA577A" w:rsidRPr="00BA577A" w:rsidRDefault="00BA577A" w:rsidP="00BA577A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577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· будьте осторожными при обращении со спичками и другими огнеопасными предметами, не бросайте непотушенные сигареты;</w:t>
      </w:r>
    </w:p>
    <w:p w14:paraId="0D6DEDA6" w14:textId="77777777" w:rsidR="00BA577A" w:rsidRPr="00BA577A" w:rsidRDefault="00BA577A" w:rsidP="00BA577A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577A">
        <w:rPr>
          <w:rFonts w:ascii="Times New Roman" w:eastAsia="Times New Roman" w:hAnsi="Times New Roman"/>
          <w:sz w:val="24"/>
          <w:szCs w:val="24"/>
          <w:lang w:eastAsia="ru-RU"/>
        </w:rPr>
        <w:t>· без необходимости не сжигайте мусор на своих садовых и дачных участках, вблизи леса и лесных насаждений. Помните, что это особенно опасно при сильном ветре;</w:t>
      </w:r>
    </w:p>
    <w:p w14:paraId="4D42C222" w14:textId="77777777" w:rsidR="00BA577A" w:rsidRPr="00BA577A" w:rsidRDefault="00BA577A" w:rsidP="00BA577A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577A">
        <w:rPr>
          <w:rFonts w:ascii="Times New Roman" w:eastAsia="Times New Roman" w:hAnsi="Times New Roman"/>
          <w:b/>
          <w:sz w:val="24"/>
          <w:szCs w:val="24"/>
          <w:lang w:eastAsia="ru-RU"/>
        </w:rPr>
        <w:t>Обращаем внимание родителей:</w:t>
      </w:r>
      <w:r w:rsidRPr="00BA577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присматривайте за детьми, чтобы детская шалость не превратилась в большой пожар.</w:t>
      </w:r>
    </w:p>
    <w:p w14:paraId="151E8179" w14:textId="77777777" w:rsidR="00BA577A" w:rsidRPr="00BA577A" w:rsidRDefault="00BA577A" w:rsidP="00BA577A">
      <w:pPr>
        <w:spacing w:before="100" w:after="0" w:line="240" w:lineRule="auto"/>
        <w:ind w:left="3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57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ИНФОРМАЦИЯ К СВЕДЕНИЮ</w:t>
      </w:r>
    </w:p>
    <w:p w14:paraId="4E59C0BE" w14:textId="77777777" w:rsidR="00BA577A" w:rsidRPr="00BA577A" w:rsidRDefault="00BA577A" w:rsidP="00BA577A">
      <w:pPr>
        <w:spacing w:before="100" w:beforeAutospacing="1" w:after="0" w:line="240" w:lineRule="auto"/>
        <w:ind w:firstLine="28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577A">
        <w:rPr>
          <w:rFonts w:ascii="Times New Roman" w:eastAsia="Times New Roman" w:hAnsi="Times New Roman"/>
          <w:sz w:val="24"/>
          <w:szCs w:val="24"/>
          <w:lang w:eastAsia="ru-RU"/>
        </w:rPr>
        <w:t xml:space="preserve">Уважаемые граждане! Обращаем внимание, что в прошлом году, горение травы на полях, на дачных участках, горела, открытым огнем. И не сама она загорелась, а кто-то ее поджёг. Учитывая опыт прошлых лет, в текущем году не исключено, что аналогичная обстановка с пожарами может повториться. </w:t>
      </w:r>
    </w:p>
    <w:p w14:paraId="6444254B" w14:textId="77777777" w:rsidR="00BA577A" w:rsidRPr="00BA577A" w:rsidRDefault="00BA577A" w:rsidP="00BA577A">
      <w:pPr>
        <w:spacing w:after="0" w:line="240" w:lineRule="auto"/>
        <w:ind w:firstLine="28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577A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Pr="00BA57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нарушение требований пожарной безопасности </w:t>
      </w:r>
      <w:r w:rsidRPr="00BA577A">
        <w:rPr>
          <w:rFonts w:ascii="Times New Roman" w:eastAsia="Times New Roman" w:hAnsi="Times New Roman"/>
          <w:bCs/>
          <w:sz w:val="24"/>
          <w:szCs w:val="24"/>
          <w:lang w:eastAsia="ru-RU"/>
        </w:rPr>
        <w:t>ответственность предусмотрена</w:t>
      </w:r>
      <w:r w:rsidRPr="00BA57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ст. 20.4 </w:t>
      </w:r>
      <w:r w:rsidRPr="00BA57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КоАП РФ</w:t>
      </w:r>
      <w:r w:rsidRPr="00BA577A">
        <w:rPr>
          <w:rFonts w:ascii="Times New Roman" w:eastAsia="Times New Roman" w:hAnsi="Times New Roman"/>
          <w:sz w:val="24"/>
          <w:szCs w:val="24"/>
          <w:lang w:eastAsia="ru-RU"/>
        </w:rPr>
        <w:t>, которая включает в себя следующие виды наказания: предупреждение или</w:t>
      </w:r>
      <w:r w:rsidRPr="00BA577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наложение административного штрафа на граждан в размере от пяти тысяч до пятнадцати тысяч рублей; на должностных лиц - от двадцати тысяч до тридцати тысяч рублей; на лиц, осуществляющих предпринимательскую деятельность без образования юридического лица, - от сорока тысяч до шестидесяти тысяч рублей; на юридических лиц - от трехсот тысяч до четырехсот тысяч рублей.</w:t>
      </w:r>
      <w:r w:rsidRPr="00BA57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5579A25" w14:textId="77777777" w:rsidR="00BA577A" w:rsidRPr="00BA577A" w:rsidRDefault="00BA577A" w:rsidP="00BA577A">
      <w:pPr>
        <w:spacing w:after="0" w:line="240" w:lineRule="auto"/>
        <w:ind w:firstLine="28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577A">
        <w:rPr>
          <w:rFonts w:ascii="Times New Roman" w:eastAsia="Times New Roman" w:hAnsi="Times New Roman"/>
          <w:sz w:val="24"/>
          <w:szCs w:val="24"/>
          <w:lang w:eastAsia="ru-RU"/>
        </w:rPr>
        <w:t xml:space="preserve">Те же действия, </w:t>
      </w:r>
      <w:r w:rsidRPr="00BA577A">
        <w:rPr>
          <w:rFonts w:ascii="Times New Roman" w:eastAsia="Times New Roman" w:hAnsi="Times New Roman"/>
          <w:b/>
          <w:sz w:val="24"/>
          <w:szCs w:val="24"/>
          <w:lang w:eastAsia="ru-RU"/>
        </w:rPr>
        <w:t>совершенные в условиях</w:t>
      </w:r>
      <w:r w:rsidRPr="00BA57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A577A">
        <w:rPr>
          <w:rFonts w:ascii="Times New Roman" w:eastAsia="Times New Roman" w:hAnsi="Times New Roman"/>
          <w:b/>
          <w:sz w:val="24"/>
          <w:szCs w:val="24"/>
          <w:lang w:eastAsia="ru-RU"/>
        </w:rPr>
        <w:t>особого противопожарного режима</w:t>
      </w:r>
      <w:r w:rsidRPr="00BA577A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BA577A">
        <w:rPr>
          <w:rFonts w:ascii="Times New Roman" w:eastAsia="Times New Roman" w:hAnsi="Times New Roman"/>
          <w:b/>
          <w:sz w:val="24"/>
          <w:szCs w:val="24"/>
          <w:lang w:eastAsia="ru-RU"/>
        </w:rPr>
        <w:t>наложение административного штрафа на граждан в размере от десяти тысяч до двадцати тысяч рублей; на должностных лиц - от тридцати тысяч до шестидесяти тысяч рублей; на лиц, осуществляющих предпринимательскую деятельность без образования юридического лица, - от шестидесяти тысяч до восьмидесяти тысяч рублей; на юридических лиц - от четырехсот тысяч до восьмисот тысяч рублей.</w:t>
      </w:r>
      <w:r w:rsidRPr="00BA57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CC1467F" w14:textId="77777777" w:rsidR="00BA577A" w:rsidRPr="00BA577A" w:rsidRDefault="00BA577A" w:rsidP="00BA577A">
      <w:pPr>
        <w:spacing w:before="100" w:beforeAutospacing="1" w:after="240" w:line="360" w:lineRule="auto"/>
        <w:ind w:firstLine="28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57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 поджигайте сухую траву! Соблюдайте требования правил пожарной безопасности!</w:t>
      </w:r>
    </w:p>
    <w:p w14:paraId="402D94E6" w14:textId="3DFF56DD" w:rsidR="00BA577A" w:rsidRPr="00D72CC8" w:rsidRDefault="00BA577A" w:rsidP="00D72CC8">
      <w:pPr>
        <w:spacing w:after="240" w:line="360" w:lineRule="auto"/>
        <w:ind w:left="-567" w:firstLine="567"/>
        <w:jc w:val="center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BA577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При возникновении пожара сообщайте по телефону 01!</w:t>
      </w:r>
    </w:p>
    <w:p w14:paraId="2FB60297" w14:textId="280315FF" w:rsidR="00BA577A" w:rsidRDefault="00BA577A" w:rsidP="00BA57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577A">
        <w:rPr>
          <w:rFonts w:ascii="Times New Roman" w:eastAsia="Times New Roman" w:hAnsi="Times New Roman"/>
          <w:sz w:val="24"/>
          <w:szCs w:val="24"/>
          <w:lang w:eastAsia="ru-RU"/>
        </w:rPr>
        <w:t xml:space="preserve">Дознаватель </w:t>
      </w:r>
      <w:proofErr w:type="spellStart"/>
      <w:r w:rsidRPr="00BA577A">
        <w:rPr>
          <w:rFonts w:ascii="Times New Roman" w:eastAsia="Times New Roman" w:hAnsi="Times New Roman"/>
          <w:sz w:val="24"/>
          <w:szCs w:val="24"/>
          <w:lang w:eastAsia="ru-RU"/>
        </w:rPr>
        <w:t>ОНДиПР</w:t>
      </w:r>
      <w:proofErr w:type="spellEnd"/>
      <w:r w:rsidRPr="00BA577A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proofErr w:type="spellStart"/>
      <w:r w:rsidRPr="00BA577A">
        <w:rPr>
          <w:rFonts w:ascii="Times New Roman" w:eastAsia="Times New Roman" w:hAnsi="Times New Roman"/>
          <w:sz w:val="24"/>
          <w:szCs w:val="24"/>
          <w:lang w:eastAsia="ru-RU"/>
        </w:rPr>
        <w:t>Болотнинскому</w:t>
      </w:r>
      <w:proofErr w:type="spellEnd"/>
      <w:r w:rsidRPr="00BA577A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району                                                    Е.А. Каржавин</w:t>
      </w:r>
    </w:p>
    <w:p w14:paraId="196FA185" w14:textId="77777777" w:rsidR="00D72CC8" w:rsidRPr="00BA577A" w:rsidRDefault="00D72CC8" w:rsidP="00BA57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4E5467" w14:textId="77777777" w:rsidR="00BA577A" w:rsidRPr="00D72CC8" w:rsidRDefault="00BA577A" w:rsidP="00BA577A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eastAsia="ru-RU"/>
        </w:rPr>
        <w:t>ПАМЯТКА</w:t>
      </w:r>
    </w:p>
    <w:p w14:paraId="7B08E010" w14:textId="77777777" w:rsidR="00BA577A" w:rsidRPr="00D72CC8" w:rsidRDefault="00BA577A" w:rsidP="00BA577A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eastAsia="ru-RU"/>
        </w:rPr>
        <w:t xml:space="preserve">по установке и использовании автономного дымового </w:t>
      </w:r>
    </w:p>
    <w:p w14:paraId="7C950210" w14:textId="07B43933" w:rsidR="00BA577A" w:rsidRPr="00D72CC8" w:rsidRDefault="00BA577A" w:rsidP="00D72CC8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eastAsia="ru-RU"/>
        </w:rPr>
        <w:t>пожарного извещателя</w:t>
      </w:r>
    </w:p>
    <w:p w14:paraId="7B7D246F" w14:textId="77777777" w:rsidR="00BA577A" w:rsidRPr="00D72CC8" w:rsidRDefault="00BA577A" w:rsidP="00BA5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50624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050624"/>
          <w:sz w:val="24"/>
          <w:szCs w:val="24"/>
          <w:lang w:eastAsia="ru-RU"/>
        </w:rPr>
        <w:t xml:space="preserve">           С каждым годом статистика показывает рост гибели людей на пожарах в жилом секторе. На сегодняшний день одним из наиболее эффективных средств по предупреждению данных трагедий является автономный дымовой пожарный извещатель (АДПИ). Эти устройства действительно спасают жизни!</w:t>
      </w:r>
    </w:p>
    <w:p w14:paraId="0AEBA3A6" w14:textId="77777777" w:rsidR="00BA577A" w:rsidRPr="00D72CC8" w:rsidRDefault="00BA577A" w:rsidP="00BA5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50624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050624"/>
          <w:sz w:val="24"/>
          <w:szCs w:val="24"/>
          <w:lang w:eastAsia="ru-RU"/>
        </w:rPr>
        <w:t xml:space="preserve">       Автономный дымовой пожарный извещатель </w:t>
      </w:r>
      <w:proofErr w:type="gramStart"/>
      <w:r w:rsidRPr="00D72CC8">
        <w:rPr>
          <w:rFonts w:ascii="Times New Roman" w:eastAsia="Times New Roman" w:hAnsi="Times New Roman"/>
          <w:color w:val="050624"/>
          <w:sz w:val="24"/>
          <w:szCs w:val="24"/>
          <w:lang w:eastAsia="ru-RU"/>
        </w:rPr>
        <w:t>- это</w:t>
      </w:r>
      <w:proofErr w:type="gramEnd"/>
      <w:r w:rsidRPr="00D72CC8">
        <w:rPr>
          <w:rFonts w:ascii="Times New Roman" w:eastAsia="Times New Roman" w:hAnsi="Times New Roman"/>
          <w:color w:val="050624"/>
          <w:sz w:val="24"/>
          <w:szCs w:val="24"/>
          <w:lang w:eastAsia="ru-RU"/>
        </w:rPr>
        <w:t xml:space="preserve"> пожарный извещатель, реагирующий на определённый уровень концентрации аэрозольных продуктов горения (пиролиза) веществ и материалов и, возможно, других факторов пожара. В его корпусе конструктивно объединены автономный источник питания и все компоненты, необходимые для обнаружения пожара и непосредственного оповещения о нём.</w:t>
      </w:r>
    </w:p>
    <w:p w14:paraId="0CF1CB62" w14:textId="77777777" w:rsidR="00BA577A" w:rsidRPr="00D72CC8" w:rsidRDefault="00BA577A" w:rsidP="00BA5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50624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050624"/>
          <w:sz w:val="24"/>
          <w:szCs w:val="24"/>
          <w:lang w:eastAsia="ru-RU"/>
        </w:rPr>
        <w:t xml:space="preserve">       Данные извещатели выделяются среди средств активной защиты от огня, поскольку могут реагировать на дым на ранней стадии возгорания и способны звуковым сигналом тревоги своевременно предупредить жителей об угрозе пожара. По данным аналитиков, при использовании автономных дымовых пожарных извещателей число человеческих жертв сокращается на 64-69%, количество пожаров уменьшается на 25-30%, материальный ущерб сокращается на 19-26%. Целесообразность использования АДПИ признаётся не только государственными органами и общественными организациями.</w:t>
      </w:r>
    </w:p>
    <w:p w14:paraId="33142B4B" w14:textId="77777777" w:rsidR="00BA577A" w:rsidRPr="00D72CC8" w:rsidRDefault="00BA577A" w:rsidP="00BA57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50624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b/>
          <w:bCs/>
          <w:color w:val="050624"/>
          <w:sz w:val="24"/>
          <w:szCs w:val="24"/>
          <w:lang w:eastAsia="ru-RU"/>
        </w:rPr>
        <w:lastRenderedPageBreak/>
        <w:t>Устанавливайте датчик правильно</w:t>
      </w:r>
    </w:p>
    <w:p w14:paraId="27CDBB08" w14:textId="77777777" w:rsidR="00BA577A" w:rsidRPr="00D72CC8" w:rsidRDefault="00BA577A" w:rsidP="00BA5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50624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050624"/>
          <w:sz w:val="24"/>
          <w:szCs w:val="24"/>
          <w:lang w:eastAsia="ru-RU"/>
        </w:rPr>
        <w:t xml:space="preserve">       Перед приобретением и установкой извещателя обязательно проверьте его работоспособность. Ознакомьтесь с инструкцией. Обратите внимание на чувствительность реагирования датчика. Проверьте его инерционность срабатывания (время подачи звукового сигнала, как только дым начинает попадать на дымовую камеру) заявленные производителем. Извещатель должен подать звуковой сигнал, а оптический индикатор начать мигать.</w:t>
      </w:r>
    </w:p>
    <w:p w14:paraId="1A8CF322" w14:textId="77777777" w:rsidR="00BA577A" w:rsidRPr="00D72CC8" w:rsidRDefault="00BA577A" w:rsidP="00BA5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50624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050624"/>
          <w:sz w:val="24"/>
          <w:szCs w:val="24"/>
          <w:lang w:eastAsia="ru-RU"/>
        </w:rPr>
        <w:t xml:space="preserve">       Извещатели должны быть установлены в жилых помещениях, в местах наиболее вероятного появления дыма домовладения (квартиры). Но не устанавливайте их близко с отопительными приборами или в местах с прямой засветкой их солнечными лучами. Закрепите на потолке крепёжную планку (идёт в комплекте) при помощи двух саморезов. Если у вас натяжные потолки, можно прикрепить на стене, примерно в 10-15 см от потолка. Установите в устройство элемент питания – батарейку типа «Крона» 9 вольт. Прикрепите датчик.</w:t>
      </w:r>
    </w:p>
    <w:p w14:paraId="2C580EEF" w14:textId="77777777" w:rsidR="00BA577A" w:rsidRPr="00D72CC8" w:rsidRDefault="00BA577A" w:rsidP="00BA5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50624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050624"/>
          <w:sz w:val="24"/>
          <w:szCs w:val="24"/>
          <w:lang w:eastAsia="ru-RU"/>
        </w:rPr>
        <w:t xml:space="preserve">           Для исключения ложных срабатываний достаточно один раз в полгода очищать дымовую камеру от пыли или насекомых. Например, достаточно продувать её при помощи фена. Не реже одного раза в три месяца проверяйте работоспособность извещателя. Если нет возможности сымитировать дым, это можно сделать при помощи выпрямленной канцелярской скрепки. Введите её до упора (на время до 6 сек.) в отверстие дымовой камеры, которое расположено на крышке извещателя с внешней стороны. Извещатель должен подать звуковой сигнал, сработает мигание оптического индикатора.</w:t>
      </w:r>
    </w:p>
    <w:p w14:paraId="4941A76A" w14:textId="77777777" w:rsidR="00BA577A" w:rsidRPr="00D72CC8" w:rsidRDefault="00BA577A" w:rsidP="00BA5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50624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050624"/>
          <w:sz w:val="24"/>
          <w:szCs w:val="24"/>
          <w:lang w:eastAsia="ru-RU"/>
        </w:rPr>
        <w:t>Не забывайте вовремя менять батарейку, её хватает примерно на год. Некоторые извещатели предупреждают о низком уровне заряда короткими звуковыми сигналами (начинают «пищать»). Чаще всего в недорогих автономных пожарных извещателях нет кнопки включения. Если устройство ложно сработает, то необходимо его снять с крепежа и открепить батарейку от клемм. В среднем срок службы АДПИ рассчитан на 10 лет, точную дату смотрите в инструкции.</w:t>
      </w:r>
    </w:p>
    <w:p w14:paraId="76C05702" w14:textId="77777777" w:rsidR="00BA577A" w:rsidRPr="00D72CC8" w:rsidRDefault="00BA577A" w:rsidP="00BA577A">
      <w:pPr>
        <w:shd w:val="clear" w:color="auto" w:fill="FFFFFF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4BD6EF32" w14:textId="77777777" w:rsidR="00BA577A" w:rsidRPr="00D72CC8" w:rsidRDefault="00BA577A" w:rsidP="00BA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>Сработал извещатель! что делать?</w:t>
      </w:r>
    </w:p>
    <w:p w14:paraId="0FA33A97" w14:textId="77777777" w:rsidR="00BA577A" w:rsidRPr="00D72CC8" w:rsidRDefault="00BA577A" w:rsidP="00BA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0B7C24" w14:textId="77777777" w:rsidR="00BA577A" w:rsidRPr="00D72CC8" w:rsidRDefault="00BA577A" w:rsidP="00BA5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1. Осмотреть помещение на наличие признаков горения и задымления. В случае ложного срабатывания переустановить элемент питания, включить снова пожарный извещатель в рабочий режим. </w:t>
      </w:r>
    </w:p>
    <w:p w14:paraId="47A616EB" w14:textId="77777777" w:rsidR="00BA577A" w:rsidRPr="00D72CC8" w:rsidRDefault="00BA577A" w:rsidP="00BA5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2. В случае наличия признаков горения или задымление, немедленно позвонить пожарную охрану по телефону 101 или 112. </w:t>
      </w:r>
    </w:p>
    <w:p w14:paraId="49CA04CB" w14:textId="77777777" w:rsidR="00BA577A" w:rsidRPr="00D72CC8" w:rsidRDefault="00BA577A" w:rsidP="00BA5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3. Отключить все электроприборы и газовые приборы. </w:t>
      </w:r>
    </w:p>
    <w:p w14:paraId="6626CE43" w14:textId="77777777" w:rsidR="00BA577A" w:rsidRPr="00D72CC8" w:rsidRDefault="00BA577A" w:rsidP="00BA5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4. Закрыть окна и двери в горящее помещение. </w:t>
      </w:r>
    </w:p>
    <w:p w14:paraId="79C3DD78" w14:textId="77777777" w:rsidR="00BA577A" w:rsidRPr="00D72CC8" w:rsidRDefault="00BA577A" w:rsidP="00BA5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5. Взять необходимые документы и быстро покинуть горящее помещение. </w:t>
      </w:r>
    </w:p>
    <w:p w14:paraId="6A142B78" w14:textId="77777777" w:rsidR="00BA577A" w:rsidRPr="00D72CC8" w:rsidRDefault="00BA577A" w:rsidP="00BA5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50624"/>
          <w:sz w:val="24"/>
          <w:szCs w:val="24"/>
          <w:lang w:eastAsia="ru-RU"/>
        </w:rPr>
      </w:pPr>
    </w:p>
    <w:p w14:paraId="15FA78F1" w14:textId="4FFDDCF3" w:rsidR="00BA577A" w:rsidRPr="00D72CC8" w:rsidRDefault="00BA577A" w:rsidP="00D72C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50624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050624"/>
          <w:sz w:val="24"/>
          <w:szCs w:val="24"/>
          <w:lang w:eastAsia="ru-RU"/>
        </w:rPr>
        <w:t>Приобрести извещатели можно в хозяйственных или специализированных магазинах. </w:t>
      </w:r>
    </w:p>
    <w:p w14:paraId="591247CB" w14:textId="77777777" w:rsidR="00D72CC8" w:rsidRPr="00D72CC8" w:rsidRDefault="00D72CC8" w:rsidP="00D72C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50624"/>
          <w:sz w:val="24"/>
          <w:szCs w:val="24"/>
          <w:lang w:eastAsia="ru-RU"/>
        </w:rPr>
      </w:pPr>
    </w:p>
    <w:p w14:paraId="44FE82BA" w14:textId="77777777" w:rsidR="00BA577A" w:rsidRPr="00D72CC8" w:rsidRDefault="00BA577A" w:rsidP="00BA577A">
      <w:pPr>
        <w:spacing w:after="20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ПЧ-121 по охране </w:t>
      </w:r>
      <w:proofErr w:type="spellStart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района</w:t>
      </w:r>
    </w:p>
    <w:p w14:paraId="02F1CE97" w14:textId="118F2251" w:rsidR="00BA577A" w:rsidRPr="00D72CC8" w:rsidRDefault="00BA577A" w:rsidP="00BA577A">
      <w:pPr>
        <w:spacing w:after="0" w:line="276" w:lineRule="auto"/>
        <w:rPr>
          <w:rFonts w:eastAsia="Times New Roman"/>
          <w:sz w:val="24"/>
          <w:szCs w:val="24"/>
          <w:lang w:eastAsia="ru-RU"/>
        </w:rPr>
      </w:pPr>
    </w:p>
    <w:p w14:paraId="1C0592B7" w14:textId="77777777" w:rsidR="00BA577A" w:rsidRPr="00D72CC8" w:rsidRDefault="00BA577A" w:rsidP="00BA577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АДМИНИСТРАЦИЯ АЧИНСКОГО СЕЛЬСОВЕТА</w:t>
      </w:r>
    </w:p>
    <w:p w14:paraId="1CDA3965" w14:textId="77777777" w:rsidR="00BA577A" w:rsidRPr="00D72CC8" w:rsidRDefault="00BA577A" w:rsidP="00BA57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>БОЛОТНИНСКОГО    РАЙОНА НОВОСИБИРСКОЙ ОБЛАСТИ</w:t>
      </w:r>
    </w:p>
    <w:p w14:paraId="7AD89308" w14:textId="77777777" w:rsidR="00BA577A" w:rsidRPr="00D72CC8" w:rsidRDefault="00BA577A" w:rsidP="00BA57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18D94B6" w14:textId="77777777" w:rsidR="00BA577A" w:rsidRPr="00D72CC8" w:rsidRDefault="00BA577A" w:rsidP="00BA57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pacing w:val="38"/>
          <w:sz w:val="24"/>
          <w:szCs w:val="24"/>
          <w:lang w:eastAsia="ru-RU"/>
        </w:rPr>
      </w:pPr>
      <w:r w:rsidRPr="00D72CC8">
        <w:rPr>
          <w:rFonts w:ascii="AG Souvenir" w:eastAsia="Times New Roman" w:hAnsi="AG Souvenir"/>
          <w:b/>
          <w:spacing w:val="38"/>
          <w:sz w:val="24"/>
          <w:szCs w:val="24"/>
          <w:lang w:eastAsia="ru-RU"/>
        </w:rPr>
        <w:t xml:space="preserve">ПОСТАНОВЛЕНИЕ </w:t>
      </w:r>
    </w:p>
    <w:p w14:paraId="0F8EFF3C" w14:textId="77777777" w:rsidR="00BA577A" w:rsidRPr="00D72CC8" w:rsidRDefault="00BA577A" w:rsidP="00BA577A">
      <w:pPr>
        <w:spacing w:line="259" w:lineRule="auto"/>
        <w:rPr>
          <w:sz w:val="24"/>
          <w:szCs w:val="24"/>
          <w:lang w:eastAsia="ru-RU"/>
        </w:rPr>
      </w:pPr>
    </w:p>
    <w:p w14:paraId="7BE25099" w14:textId="77777777" w:rsidR="00BA577A" w:rsidRPr="00D72CC8" w:rsidRDefault="00BA577A" w:rsidP="00BA577A">
      <w:pPr>
        <w:spacing w:line="259" w:lineRule="auto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 xml:space="preserve"> 12.03. 2025                                     с. </w:t>
      </w:r>
      <w:proofErr w:type="spellStart"/>
      <w:r w:rsidRPr="00D72CC8">
        <w:rPr>
          <w:rFonts w:ascii="Times New Roman" w:hAnsi="Times New Roman"/>
          <w:sz w:val="24"/>
          <w:szCs w:val="24"/>
        </w:rPr>
        <w:t>Ача</w:t>
      </w:r>
      <w:proofErr w:type="spellEnd"/>
      <w:r w:rsidRPr="00D72CC8">
        <w:rPr>
          <w:rFonts w:ascii="Times New Roman" w:hAnsi="Times New Roman"/>
          <w:sz w:val="24"/>
          <w:szCs w:val="24"/>
        </w:rPr>
        <w:tab/>
        <w:t xml:space="preserve">                                                 № 9</w:t>
      </w:r>
    </w:p>
    <w:p w14:paraId="343AF971" w14:textId="77777777" w:rsidR="00BA577A" w:rsidRPr="00D72CC8" w:rsidRDefault="00BA577A" w:rsidP="00BA577A">
      <w:pPr>
        <w:spacing w:line="259" w:lineRule="auto"/>
        <w:rPr>
          <w:rFonts w:ascii="Times New Roman" w:hAnsi="Times New Roman"/>
          <w:b/>
          <w:sz w:val="24"/>
          <w:szCs w:val="24"/>
        </w:rPr>
      </w:pPr>
      <w:r w:rsidRPr="00D72CC8">
        <w:rPr>
          <w:rFonts w:ascii="Times New Roman" w:hAnsi="Times New Roman"/>
          <w:b/>
          <w:sz w:val="24"/>
          <w:szCs w:val="24"/>
        </w:rPr>
        <w:t xml:space="preserve">   </w:t>
      </w:r>
      <w:bookmarkStart w:id="1" w:name="_Hlk193364871"/>
      <w:r w:rsidRPr="00D72CC8">
        <w:rPr>
          <w:rFonts w:ascii="Times New Roman" w:hAnsi="Times New Roman"/>
          <w:b/>
          <w:sz w:val="24"/>
          <w:szCs w:val="24"/>
        </w:rPr>
        <w:t xml:space="preserve">Об утверждении Порядка формирования перечня налоговых расходов и оценки </w:t>
      </w:r>
      <w:proofErr w:type="gramStart"/>
      <w:r w:rsidRPr="00D72CC8">
        <w:rPr>
          <w:rFonts w:ascii="Times New Roman" w:hAnsi="Times New Roman"/>
          <w:b/>
          <w:sz w:val="24"/>
          <w:szCs w:val="24"/>
        </w:rPr>
        <w:t>налоговых  расходов</w:t>
      </w:r>
      <w:proofErr w:type="gramEnd"/>
      <w:r w:rsidRPr="00D72CC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72CC8">
        <w:rPr>
          <w:rFonts w:ascii="Times New Roman" w:hAnsi="Times New Roman"/>
          <w:b/>
          <w:sz w:val="24"/>
          <w:szCs w:val="24"/>
        </w:rPr>
        <w:t>Ачинского</w:t>
      </w:r>
      <w:proofErr w:type="spellEnd"/>
      <w:r w:rsidRPr="00D72CC8">
        <w:rPr>
          <w:rFonts w:ascii="Times New Roman" w:hAnsi="Times New Roman"/>
          <w:b/>
          <w:sz w:val="24"/>
          <w:szCs w:val="24"/>
        </w:rPr>
        <w:t xml:space="preserve"> сельсовета </w:t>
      </w:r>
      <w:proofErr w:type="spellStart"/>
      <w:r w:rsidRPr="00D72CC8">
        <w:rPr>
          <w:rFonts w:ascii="Times New Roman" w:hAnsi="Times New Roman"/>
          <w:b/>
          <w:sz w:val="24"/>
          <w:szCs w:val="24"/>
        </w:rPr>
        <w:t>Болотнинского</w:t>
      </w:r>
      <w:proofErr w:type="spellEnd"/>
      <w:r w:rsidRPr="00D72CC8">
        <w:rPr>
          <w:rFonts w:ascii="Times New Roman" w:hAnsi="Times New Roman"/>
          <w:b/>
          <w:sz w:val="24"/>
          <w:szCs w:val="24"/>
        </w:rPr>
        <w:t xml:space="preserve">  района Новосибирской области.</w:t>
      </w:r>
    </w:p>
    <w:bookmarkEnd w:id="1"/>
    <w:p w14:paraId="55802144" w14:textId="77777777" w:rsidR="00BA577A" w:rsidRPr="00D72CC8" w:rsidRDefault="00BA577A" w:rsidP="00BA577A">
      <w:pPr>
        <w:spacing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lastRenderedPageBreak/>
        <w:t xml:space="preserve">В соответствии со статьей 174. Бюджетного кодекса Российской Федерации администрация </w:t>
      </w:r>
      <w:proofErr w:type="spellStart"/>
      <w:r w:rsidRPr="00D72CC8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D72CC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района Новосибирской области.      </w:t>
      </w:r>
    </w:p>
    <w:p w14:paraId="2F8916E7" w14:textId="77777777" w:rsidR="00BA577A" w:rsidRPr="00D72CC8" w:rsidRDefault="00BA577A" w:rsidP="00BA577A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ПОСТАНОВЛЯЕТ:</w:t>
      </w:r>
    </w:p>
    <w:p w14:paraId="394076A8" w14:textId="77777777" w:rsidR="00BA577A" w:rsidRPr="00D72CC8" w:rsidRDefault="00BA577A" w:rsidP="00BA577A">
      <w:pPr>
        <w:spacing w:line="259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 xml:space="preserve">1. Утвердить Порядок формирования перечня налоговых расходов и оценки налоговых расходов </w:t>
      </w:r>
      <w:proofErr w:type="spellStart"/>
      <w:r w:rsidRPr="00D72CC8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72CC8">
        <w:rPr>
          <w:rFonts w:ascii="Times New Roman" w:hAnsi="Times New Roman"/>
          <w:sz w:val="24"/>
          <w:szCs w:val="24"/>
        </w:rPr>
        <w:t xml:space="preserve">сельсовета  </w:t>
      </w:r>
      <w:proofErr w:type="spellStart"/>
      <w:r w:rsidRPr="00D72CC8">
        <w:rPr>
          <w:rFonts w:ascii="Times New Roman" w:hAnsi="Times New Roman"/>
          <w:sz w:val="24"/>
          <w:szCs w:val="24"/>
        </w:rPr>
        <w:t>Болотнинского</w:t>
      </w:r>
      <w:proofErr w:type="spellEnd"/>
      <w:proofErr w:type="gramEnd"/>
      <w:r w:rsidRPr="00D72CC8">
        <w:rPr>
          <w:rFonts w:ascii="Times New Roman" w:hAnsi="Times New Roman"/>
          <w:sz w:val="24"/>
          <w:szCs w:val="24"/>
        </w:rPr>
        <w:t xml:space="preserve"> района Новосибирской области  (далее по тексту  </w:t>
      </w:r>
      <w:proofErr w:type="spellStart"/>
      <w:r w:rsidRPr="00D72CC8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сельсовета) согласно приложению.</w:t>
      </w:r>
    </w:p>
    <w:p w14:paraId="7914E398" w14:textId="77777777" w:rsidR="00BA577A" w:rsidRPr="00D72CC8" w:rsidRDefault="00BA577A" w:rsidP="00BA577A">
      <w:pPr>
        <w:widowControl w:val="0"/>
        <w:autoSpaceDE w:val="0"/>
        <w:autoSpaceDN w:val="0"/>
        <w:spacing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 xml:space="preserve">2. Кураторам налоговых расходов, определенным в соответствии </w:t>
      </w:r>
      <w:r w:rsidRPr="00D72CC8">
        <w:rPr>
          <w:rFonts w:ascii="Times New Roman" w:hAnsi="Times New Roman"/>
          <w:spacing w:val="-2"/>
          <w:sz w:val="24"/>
          <w:szCs w:val="24"/>
        </w:rPr>
        <w:t>с Порядком, утвержденным настоящим постановлением, обеспечить утверждение</w:t>
      </w:r>
      <w:r w:rsidRPr="00D72CC8">
        <w:rPr>
          <w:rFonts w:ascii="Times New Roman" w:hAnsi="Times New Roman"/>
          <w:sz w:val="24"/>
          <w:szCs w:val="24"/>
        </w:rPr>
        <w:t xml:space="preserve"> методик оценки эффективности налоговых расходов сельсовета, а также ежегодное, до 1 октября, утверждение (изменение) методик оценки эффективности налоговых расходов сельсовета по новым налоговым расходам сельсовета.</w:t>
      </w:r>
    </w:p>
    <w:p w14:paraId="316C32E2" w14:textId="77777777" w:rsidR="00BA577A" w:rsidRPr="00D72CC8" w:rsidRDefault="00BA577A" w:rsidP="00BA577A">
      <w:pPr>
        <w:widowControl w:val="0"/>
        <w:autoSpaceDE w:val="0"/>
        <w:autoSpaceDN w:val="0"/>
        <w:spacing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 xml:space="preserve">3. Постановление администрации </w:t>
      </w:r>
      <w:proofErr w:type="spellStart"/>
      <w:r w:rsidRPr="00D72CC8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D72CC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района, Новосибирской области № 101 от 25.11. 2020 года «Об утверждении Порядка формирования перечня налоговых расходов и оценки налоговых расходов </w:t>
      </w:r>
      <w:proofErr w:type="spellStart"/>
      <w:r w:rsidRPr="00D72CC8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сельсовета, </w:t>
      </w:r>
      <w:proofErr w:type="spellStart"/>
      <w:r w:rsidRPr="00D72CC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района Новосибирской области» считать утратившим силу.</w:t>
      </w:r>
    </w:p>
    <w:p w14:paraId="1EE8DAE6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3. Опубликовать настоящее постановление в Официальном вестнике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и разместить на официальном сайте Администрации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 в информационно-телекоммуникационной сети "Интернет".</w:t>
      </w:r>
    </w:p>
    <w:p w14:paraId="66227861" w14:textId="77777777" w:rsidR="00BA577A" w:rsidRPr="00D72CC8" w:rsidRDefault="00BA577A" w:rsidP="00BA577A">
      <w:pPr>
        <w:widowControl w:val="0"/>
        <w:autoSpaceDE w:val="0"/>
        <w:autoSpaceDN w:val="0"/>
        <w:spacing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4. Настоящее постановление вступает в силу со дня его официального опубликования.</w:t>
      </w:r>
    </w:p>
    <w:p w14:paraId="6EEDA6C3" w14:textId="5F271F49" w:rsidR="00BA577A" w:rsidRPr="00D72CC8" w:rsidRDefault="00BA577A" w:rsidP="00D72CC8">
      <w:pPr>
        <w:autoSpaceDE w:val="0"/>
        <w:autoSpaceDN w:val="0"/>
        <w:adjustRightInd w:val="0"/>
        <w:spacing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5. Контроль за выполнением настоящего постановления оставляю за собой</w:t>
      </w:r>
    </w:p>
    <w:p w14:paraId="2E238BEA" w14:textId="77777777" w:rsidR="00BA577A" w:rsidRPr="00D72CC8" w:rsidRDefault="00BA577A" w:rsidP="00BA577A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D72CC8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сельсовета </w:t>
      </w:r>
    </w:p>
    <w:p w14:paraId="24BB5A44" w14:textId="77777777" w:rsidR="00BA577A" w:rsidRPr="00D72CC8" w:rsidRDefault="00BA577A" w:rsidP="00BA577A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2CC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района   </w:t>
      </w:r>
    </w:p>
    <w:p w14:paraId="42829667" w14:textId="77777777" w:rsidR="00BA577A" w:rsidRPr="00D72CC8" w:rsidRDefault="00BA577A" w:rsidP="00BA577A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                       А.В. </w:t>
      </w:r>
      <w:proofErr w:type="spellStart"/>
      <w:r w:rsidRPr="00D72CC8">
        <w:rPr>
          <w:rFonts w:ascii="Times New Roman" w:hAnsi="Times New Roman"/>
          <w:sz w:val="24"/>
          <w:szCs w:val="24"/>
        </w:rPr>
        <w:t>Туралин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</w:t>
      </w:r>
    </w:p>
    <w:p w14:paraId="26D0D3FF" w14:textId="77777777" w:rsidR="00BA577A" w:rsidRPr="00D72CC8" w:rsidRDefault="00BA577A" w:rsidP="00BA577A">
      <w:p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 xml:space="preserve">                          </w:t>
      </w:r>
    </w:p>
    <w:p w14:paraId="3461AAAA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1 </w:t>
      </w:r>
    </w:p>
    <w:p w14:paraId="21DD0B1C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</w:t>
      </w:r>
    </w:p>
    <w:p w14:paraId="37FFF25C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</w:t>
      </w:r>
    </w:p>
    <w:p w14:paraId="71018E4F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№ 9 от 12.03. 2025 года</w:t>
      </w:r>
    </w:p>
    <w:p w14:paraId="63BD5333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2DB7F2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2" w:name="P34"/>
      <w:bookmarkEnd w:id="2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Порядок формирования перечня налоговых расходов и оценки налоговых расходов </w:t>
      </w:r>
      <w:proofErr w:type="spellStart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района Новосибирской области</w:t>
      </w:r>
    </w:p>
    <w:p w14:paraId="01F6B8C0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1A5EB6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>I. Общие положения</w:t>
      </w:r>
    </w:p>
    <w:p w14:paraId="1BB05878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3EB0CF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1. Настоящий Порядок определяет процедуры формирования перечня налоговых расходов и оценки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области.</w:t>
      </w:r>
    </w:p>
    <w:p w14:paraId="1B11DE67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2. В целях настоящего Порядка применяются следующие понятия и термины:</w:t>
      </w:r>
    </w:p>
    <w:p w14:paraId="178DC9CC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налоговые расходы</w:t>
      </w:r>
      <w:r w:rsidRPr="00D72CC8">
        <w:rPr>
          <w:rFonts w:eastAsia="Times New Roman" w:cs="Calibri"/>
          <w:sz w:val="24"/>
          <w:szCs w:val="24"/>
          <w:lang w:eastAsia="ru-RU"/>
        </w:rPr>
        <w:t xml:space="preserve">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 - выпадающие доходы бюджетов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области, обусловленные налоговыми льготами, освобождениями и иными преференциями по налогам (далее - льготы), предусмотренными в качестве мер муниципальной поддержки в соответствии с целями муниципальных программ и (или) целями социально-экономической политики, не относящимися к муниципальным программам;</w:t>
      </w:r>
    </w:p>
    <w:p w14:paraId="35834950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w:anchor="P177" w:history="1">
        <w:r w:rsidRPr="00D72CC8">
          <w:rPr>
            <w:rFonts w:ascii="Times New Roman" w:eastAsia="Times New Roman" w:hAnsi="Times New Roman"/>
            <w:sz w:val="24"/>
            <w:szCs w:val="24"/>
            <w:lang w:eastAsia="ru-RU"/>
          </w:rPr>
          <w:t>перечень</w:t>
        </w:r>
      </w:hyperlink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Новосибирской области - документ, содержащий сведения о распределении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Новосибирской области в соответствии с целями муниципальных программ, структурных элементов муниципальных программ и (или) целями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социально-экономической политики, не относящимися к муниципальным программам, а также о кураторах налоговых расходов;</w:t>
      </w:r>
    </w:p>
    <w:p w14:paraId="08A0505E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куратор налогового расхода – администрация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района,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ответственная в соответствии с полномочиями, установленными муниципальными правовыми актами за достижение соответствующих налоговому расходу муниципального образования целей муниципальной программы и (или) целей социально-экономической политики муниципального образования, не относящихся к муниципальным программам;</w:t>
      </w:r>
    </w:p>
    <w:p w14:paraId="0937D282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плательщики - плательщики налогов;</w:t>
      </w:r>
    </w:p>
    <w:p w14:paraId="3D938D15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нормативные характеристики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Новосибирской области - сведения о положениях нормативных правовых актов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Новосибирской области, которыми предусматриваются льготы, наименованиях налогов, по которым установлены льготы, категориях плательщиков, для которых предусмотрены льготы, а также иные характеристики по </w:t>
      </w:r>
      <w:hyperlink w:anchor="P221" w:history="1">
        <w:r w:rsidRPr="00D72CC8">
          <w:rPr>
            <w:rFonts w:ascii="Times New Roman" w:eastAsia="Times New Roman" w:hAnsi="Times New Roman"/>
            <w:sz w:val="24"/>
            <w:szCs w:val="24"/>
            <w:lang w:eastAsia="ru-RU"/>
          </w:rPr>
          <w:t>перечню</w:t>
        </w:r>
      </w:hyperlink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приложению № 2 к настоящему Порядку;</w:t>
      </w:r>
    </w:p>
    <w:p w14:paraId="60983FE2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Новосибирской области - комплекс мероприятий по оценке объемов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области, обусловленных льготами, предоставленными плательщикам, а также по оценке эффективности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области;</w:t>
      </w:r>
    </w:p>
    <w:p w14:paraId="4BD7B876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оценка объемов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 - определение объемов выпадающих доходов бюджета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района, обусловленных льготами, предоставленными плательщикам;</w:t>
      </w:r>
    </w:p>
    <w:p w14:paraId="2DCC6E45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оценка эффективности налоговых расходов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 -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 налоговых расходов;</w:t>
      </w:r>
    </w:p>
    <w:p w14:paraId="16AF1A05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структурный элемент муниципальной программы - основное (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общепрограммное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) мероприятие муниципальной программы;</w:t>
      </w:r>
    </w:p>
    <w:p w14:paraId="5685FA32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социальные налоговые расходы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Новосибирской области - целевая категория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области, обусловленных необходимостью обеспечения социальной защиты (поддержки) населения;</w:t>
      </w:r>
    </w:p>
    <w:p w14:paraId="6CDC3BD5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стимулирующие налоговые расходы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Новосибирской области - целевая категория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области, предполагающих стимулирование экономической активности субъектов предпринимательской деятельности и последующее увеличение доходов местного бюджета;</w:t>
      </w:r>
    </w:p>
    <w:p w14:paraId="57F05B41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технические налоговые расходы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Новосибирской области - целевая категория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области, предполагающих уменьшение расходов плательщиков, воспользовавшихся льготами, финансовое обеспечение которых осуществляется в полном объеме или частично за счет местного бюджета;</w:t>
      </w:r>
    </w:p>
    <w:p w14:paraId="3AE9B6A3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фискальные характеристики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 - сведения об объеме льгот, предоставленных плательщикам, о численности получателей льгот и об объеме налогов, задекларированных ими для уплаты в местный бюджет, предусмотренные приложением № 2 к настоящему Порядку;</w:t>
      </w:r>
    </w:p>
    <w:p w14:paraId="331065E1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целевые характеристики налогового расхода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 - сведения о целях предоставления, показателях (индикаторах) достижения целей предоставления льготы, а также иные характеристики, предусмотренные муниципальными правовыми актами, предусмотренные приложением № 2 к настоящему Порядку;</w:t>
      </w:r>
    </w:p>
    <w:p w14:paraId="17213A57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базовый год - год, предшествующий году начала получения плательщиком льготы, либо шестой год, предшествующий отчетному году, если льгота предоставляется плательщику более 6 лет;</w:t>
      </w:r>
    </w:p>
    <w:p w14:paraId="70C7C7A9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программные налоговые расходы - налоговые расходы, соответствующие целям и задачам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муниципальных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области;</w:t>
      </w:r>
    </w:p>
    <w:p w14:paraId="3B43971B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непрограммные налоговые расходы - налоговые расходы, не относящиеся к муниципальным программам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области;</w:t>
      </w:r>
    </w:p>
    <w:p w14:paraId="2B08B243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нераспределенные налоговые расходы - налоговые расходы, реализуемые в рамках нескольких муниципальных программ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области.</w:t>
      </w:r>
    </w:p>
    <w:p w14:paraId="07AB8AD0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3. В целях осуществления оценки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 администрация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области:</w:t>
      </w:r>
    </w:p>
    <w:p w14:paraId="5AF8F233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1) формирует перечень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области;</w:t>
      </w:r>
    </w:p>
    <w:p w14:paraId="1B7087EA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2) обобщает результаты оценки эффективности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области, проводимой кураторами налоговых расходов, выявляет неэффективные налоговые расходы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области;</w:t>
      </w:r>
    </w:p>
    <w:p w14:paraId="471AD960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3) обеспечивает получение и свод информации от главных администраторов доходов местного бюджета о фискальных характеристиках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области, необходимой для проведения их оценки, доводит указанную информацию до кураторов налоговых расходов в соответствии со сроками, установленными в пункте 13 настоящего Порядка.</w:t>
      </w:r>
    </w:p>
    <w:p w14:paraId="6C1208A5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4. В целях оценки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Новосибирской </w:t>
      </w:r>
      <w:proofErr w:type="gram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области</w:t>
      </w:r>
      <w:r w:rsidRPr="00D72CC8">
        <w:rPr>
          <w:sz w:val="24"/>
          <w:szCs w:val="24"/>
        </w:rPr>
        <w:t xml:space="preserve">  </w:t>
      </w:r>
      <w:r w:rsidRPr="00D72CC8">
        <w:rPr>
          <w:rFonts w:ascii="Times New Roman" w:hAnsi="Times New Roman"/>
          <w:sz w:val="24"/>
          <w:szCs w:val="24"/>
        </w:rPr>
        <w:t>к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ураторы</w:t>
      </w:r>
      <w:proofErr w:type="gram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налоговых расходов:</w:t>
      </w:r>
    </w:p>
    <w:p w14:paraId="0AE29ACE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1) представляют сведения для формирования перечня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 в части распределения налоговых расходов по муниципальным программам, структурным элементам муниципальных программ и (или) целям социально-экономической политики, не относящимся муниципальным программам.</w:t>
      </w:r>
    </w:p>
    <w:p w14:paraId="325983DD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Отнесение налоговых расходов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 к муниципальным программам осуществляется исходя из целей муниципальных программ, структурных элементов муниципальных программ и (или) целей социально-экономической политики, не относящихся к муниципальным программам.</w:t>
      </w:r>
    </w:p>
    <w:p w14:paraId="2F248383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В случае если налоговые расходы направлены на достижение целей и решение задач двух и более муниципальных программ, они относятся к нераспределенным налоговым расходам;</w:t>
      </w:r>
    </w:p>
    <w:p w14:paraId="26D60458" w14:textId="77777777" w:rsidR="00BA577A" w:rsidRPr="00D72CC8" w:rsidRDefault="00BA577A" w:rsidP="00BA577A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2) осуществляют оценку эффективности налоговых расходов муниципального образования – комплекс мероприятий, позволяющих сделать вывод о целесообразности и результативности предоставления плательщикам льгот исходя из целевых характеристик;</w:t>
      </w:r>
    </w:p>
    <w:p w14:paraId="7B716FF1" w14:textId="77777777" w:rsidR="00BA577A" w:rsidRPr="00D72CC8" w:rsidRDefault="00BA577A" w:rsidP="00BA577A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3) </w:t>
      </w:r>
      <w:r w:rsidRPr="00D72CC8">
        <w:rPr>
          <w:rFonts w:ascii="Times New Roman" w:eastAsia="Times New Roman" w:hAnsi="Times New Roman"/>
          <w:sz w:val="24"/>
          <w:szCs w:val="24"/>
        </w:rPr>
        <w:t>устанавливают при необходимости дополнительные (иные) критерии целесообразности налоговых льгот для плательщиков;</w:t>
      </w:r>
    </w:p>
    <w:p w14:paraId="49E077CC" w14:textId="77777777" w:rsidR="00BA577A" w:rsidRPr="00D72CC8" w:rsidRDefault="00BA577A" w:rsidP="00BA577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72CC8">
        <w:rPr>
          <w:rFonts w:ascii="Times New Roman" w:eastAsia="Times New Roman" w:hAnsi="Times New Roman"/>
          <w:sz w:val="24"/>
          <w:szCs w:val="24"/>
        </w:rPr>
        <w:t>4) формулируют выводы о достижении целевых характеристик налогового расхода муниципального образования, вкладе налогового расхода муниципального образования в достижение целей программы муниципального образования и (или) целей социально-экономической политики муниципального образования, а также о наличии или об отсутствии более результативных (менее затратных для местного бюджета альтернативных механизмов достижения целей муниципального образования и (или) целей социально-экономической политики муниципального образования, не относящихся к муниципальным программам;</w:t>
      </w:r>
    </w:p>
    <w:p w14:paraId="4360A1B4" w14:textId="77777777" w:rsidR="00BA577A" w:rsidRPr="00D72CC8" w:rsidRDefault="00BA577A" w:rsidP="00BA577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D72CC8">
        <w:rPr>
          <w:rFonts w:ascii="Times New Roman" w:eastAsia="Times New Roman" w:hAnsi="Times New Roman"/>
          <w:sz w:val="24"/>
          <w:szCs w:val="24"/>
        </w:rPr>
        <w:t xml:space="preserve">5) представляют в </w:t>
      </w:r>
      <w:r w:rsidRPr="00D72CC8">
        <w:rPr>
          <w:rFonts w:ascii="Times New Roman" w:hAnsi="Times New Roman"/>
          <w:sz w:val="24"/>
          <w:szCs w:val="24"/>
        </w:rPr>
        <w:t xml:space="preserve">администрацию </w:t>
      </w:r>
      <w:proofErr w:type="spellStart"/>
      <w:r w:rsidRPr="00D72CC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  <w:r w:rsidRPr="00D72CC8">
        <w:rPr>
          <w:rFonts w:ascii="Times New Roman" w:eastAsia="Times New Roman" w:hAnsi="Times New Roman"/>
          <w:sz w:val="24"/>
          <w:szCs w:val="24"/>
        </w:rPr>
        <w:t xml:space="preserve"> результаты оценки налоговых расходов с выводами о сохранении (уточнении, отмене) льгот для плательщиков. </w:t>
      </w:r>
    </w:p>
    <w:p w14:paraId="6D285300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051452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>II. Формирование перечня налоговых</w:t>
      </w:r>
    </w:p>
    <w:p w14:paraId="40E9683A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расходов </w:t>
      </w:r>
      <w:proofErr w:type="spellStart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>Новосибирской области</w:t>
      </w:r>
    </w:p>
    <w:p w14:paraId="55505C20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EB166A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5. Проект перечня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Новосибирской области на очередной финансовый год и плановый период (далее - проект перечня налоговых расходов) формируется администрацией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 ежегодно до 25 марта о форме согласно приложению № 1 к настоящему Порядку.</w:t>
      </w:r>
    </w:p>
    <w:p w14:paraId="03C78B5F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 перечня налоговых расходов с заполненной информацией по   графам 1-7 </w:t>
      </w:r>
      <w:bookmarkStart w:id="3" w:name="P78"/>
      <w:bookmarkEnd w:id="3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направляется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на согласование ответственным исполнителям муниципальных программ, а также кураторам налоговых расходов.</w:t>
      </w:r>
    </w:p>
    <w:p w14:paraId="193A6B18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6. Ответственные исполнители муниципальных программ, кураторы налоговых расходов в срок до 10 апреля рассматривают проект перечня налоговых расходов на предмет предлагаемого распределения налоговых расходов, а также определяют распределение налоговых расходов Новосибирской области по муниципальным программам, структурным элементам муниципальных программ и (или) целям социально-экономической политики, не относящимся к муниципальным программам.</w:t>
      </w:r>
    </w:p>
    <w:p w14:paraId="712B384E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Ответственными исполнителями муниципальных программ, кураторами налоговых расходов заполняются графы 8 - 9 проекта перечня налоговых расходов. Данная информация направляется 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 в течение срока, указанного в абзаце первом настоящего пункта, совместно с замечаниями и предложениями по уточнению проекта перечня налоговых расходов, при их наличии. </w:t>
      </w:r>
    </w:p>
    <w:p w14:paraId="221BF835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7. Перечень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Новосибирской области утверждается нормативным правовым актом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 в срок до 1 июня и размещается на официальном сайте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 в информационно-телекоммуникационной сети "Интернет" в течение 3 рабочих дней со дня его утверждения.</w:t>
      </w:r>
    </w:p>
    <w:p w14:paraId="260DC413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8. В случае внесения в текущем финансовом году изменений в перечень муниципальных программ, структурные элементы муниципальных программ и (или) изменения полномочий кураторов налоговых расходов, в связи с которыми возникает необходимость внесения изменений в перечень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области, кураторы налоговых расходов не позднее 10 рабочих дней со дня внесения соответствующих изменений направляют в администрацию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 соответствующую информацию для уточнения администрацией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района Новосибирской области перечня налоговых расходов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области.</w:t>
      </w:r>
    </w:p>
    <w:p w14:paraId="7927D6EE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9. Перечень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 с внесенными в него изменениями формируется до 1 октября текущего финансового года и подлежит уточнению в течение 3 месяцев после принятия проекта решения СД о местном бюджете на очередной финансовый год и плановый период.</w:t>
      </w:r>
    </w:p>
    <w:p w14:paraId="086D53FD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Уточненный перечень налоговых расходов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 размещается на официальном сайте администрации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 в информационно-телекоммуникационной сети "Интернет" в течение 3 рабочих дней.</w:t>
      </w:r>
    </w:p>
    <w:p w14:paraId="653BB732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EFF266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>III. Формирование информации о нормативных,</w:t>
      </w:r>
    </w:p>
    <w:p w14:paraId="163308DA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>целевых и фискальных характеристиках</w:t>
      </w:r>
    </w:p>
    <w:p w14:paraId="3EE745D9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налоговых расходов </w:t>
      </w:r>
      <w:proofErr w:type="spellStart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Новосибирской области.</w:t>
      </w:r>
    </w:p>
    <w:p w14:paraId="496F6794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Порядок оценки налоговых расходов </w:t>
      </w:r>
      <w:proofErr w:type="spellStart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Новосибирской области</w:t>
      </w:r>
    </w:p>
    <w:p w14:paraId="51E5791F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648ABA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10. В целях оценки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Новосибирской области главные администраторы доходов местного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бюджетапо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запросу администрации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представляют в администрацию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Новосибирской области информацию о фискальных характеристиках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 за отчетный финансовый год.</w:t>
      </w:r>
    </w:p>
    <w:p w14:paraId="0B2AF410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11. Оценка эффективности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Новосибирской области осуществляется куратором налогового расхода в соответствии с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методикой оценки эффективности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Новосибирской области.</w:t>
      </w:r>
    </w:p>
    <w:p w14:paraId="09E1D246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12. Методики оценки эффективности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Новосибирской области разрабатываются и утверждаются правовыми актами кураторов налоговых расходов.</w:t>
      </w:r>
    </w:p>
    <w:p w14:paraId="374C6D58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P96"/>
      <w:bookmarkEnd w:id="4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13. В целях проведения оценки эффективности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Новосибирской области администрация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 на основании информации главных администраторов доходов местного бюджета распределяет и ежегодно направляет кураторам налоговых расходов информацию, относящуюся к ведению куратора налогового расхода:</w:t>
      </w:r>
    </w:p>
    <w:p w14:paraId="0A0B9F5D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1) в срок до 10 апреля - сведения за год, предшествующий отчетному году, а также в случае необходимости уточненные данные за иные отчетные периоды, содержащие:</w:t>
      </w:r>
    </w:p>
    <w:p w14:paraId="7AED76D1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а) сведения о количестве плательщиков, воспользовавшихся льготами;</w:t>
      </w:r>
    </w:p>
    <w:p w14:paraId="02F42D6F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б) сведения о суммах выпадающих доходов местного бюджета по каждому налоговому расходу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области;</w:t>
      </w:r>
    </w:p>
    <w:p w14:paraId="6C7FB863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102"/>
      <w:bookmarkEnd w:id="5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2) в срок до 25 июля - сведения об объеме льгот за отчетный финансовый год.</w:t>
      </w:r>
    </w:p>
    <w:p w14:paraId="7AD1AF97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14. Оценка эффективности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Новосибирской области осуществляется кураторами соответствующих налоговых расходов и включает:</w:t>
      </w:r>
    </w:p>
    <w:p w14:paraId="594A2DEA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1) оценку целесообразности налоговых расходов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Новосибирской области;</w:t>
      </w:r>
    </w:p>
    <w:p w14:paraId="0DD03FCE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2) оценку результативности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области.</w:t>
      </w:r>
    </w:p>
    <w:p w14:paraId="092C747E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P106"/>
      <w:bookmarkEnd w:id="6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15. </w:t>
      </w:r>
      <w:r w:rsidRPr="00D72CC8">
        <w:rPr>
          <w:rFonts w:ascii="Times New Roman" w:eastAsia="Times New Roman" w:hAnsi="Times New Roman" w:cs="Calibri"/>
          <w:sz w:val="24"/>
          <w:szCs w:val="24"/>
          <w:lang w:eastAsia="ru-RU"/>
        </w:rPr>
        <w:t>Критериями целесообразности налоговых расходов муниципального образования являются:</w:t>
      </w:r>
    </w:p>
    <w:p w14:paraId="097DB129" w14:textId="77777777" w:rsidR="00BA577A" w:rsidRPr="00D72CC8" w:rsidRDefault="00BA577A" w:rsidP="00BA577A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1) соответствие налоговых расходов муниципального образования целям муниципальных программ, структурных элементов муниципальных программ и (или) целям социально-экономической политики муниципального образования, не относящимся к муниципальным программам;</w:t>
      </w:r>
    </w:p>
    <w:p w14:paraId="36022BE4" w14:textId="77777777" w:rsidR="00BA577A" w:rsidRPr="00D72CC8" w:rsidRDefault="00BA577A" w:rsidP="00BA577A">
      <w:pPr>
        <w:spacing w:after="0" w:line="259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2) востребованность плательщиками предоставленных налоговых льгот, которая характеризуется соотношением численности плательщиков, воспользовавшихся правом на льготы, и общей численности плательщиков, за 5-летний период.</w:t>
      </w:r>
    </w:p>
    <w:p w14:paraId="0C5A93F0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При необходимости кураторами налоговых расходов могут быть установлены иные критерии целесообразности предоставления льгот для плательщиков.</w:t>
      </w:r>
    </w:p>
    <w:p w14:paraId="09EA03F4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16. В случае несоответствия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Новосибирской области хотя бы одному из критериев, указанных в пункте 15 настоящего Порядка, куратору налогового расхода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Новосибирской области необходимо представить в администрацию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 предложения о сохранении (уточнении, отмене) льгот для плательщиков.</w:t>
      </w:r>
    </w:p>
    <w:p w14:paraId="71A67018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17. В качестве критерия результативности налогового расхода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Новосибирской области определяется как минимум один показатель (индикатор) достижения целей муниципальной программы и (или) целей социально-экономической политики, не относящихся к муниципальным программам, либо иной показатель (индикатор), на значение которого оказывают влияние налоговые расходы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области.</w:t>
      </w:r>
    </w:p>
    <w:p w14:paraId="19273B5D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Оценке подлежит вклад налоговых льгот (расходов), предусмотренных для плательщиков, в достижение планового значения показателя (индикатора) муниципальной программы и (или) достижения целей социально-экономической политики, не относящихся к муниципальным программам, который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14:paraId="111D0EF8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18. Оценка результативности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Новосибирской области включает оценку бюджетной эффективности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Новосибирской области.</w:t>
      </w:r>
    </w:p>
    <w:p w14:paraId="22D3EBB4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19. В целях оценки бюджетной эффективности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Новосибирской области осуществляются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муниципальной программы и (или) целей социально-экономической политики, не относящихся к муниципальным программам области, а также оценка совокупного бюджетного эффекта (самоокупаемости) стимулирующих налоговых расходов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Новосибирской области.</w:t>
      </w:r>
    </w:p>
    <w:p w14:paraId="3706274A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P115"/>
      <w:bookmarkEnd w:id="7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20. Сравнительный анализ включает сравнение объемов расходов местного бюджета в случае применения альтернативных механизмов достижения целей и (или) решения задач муниципальной программы и (или) целей социально-экономической политики, не относящихся к муниципальным программам, и объемов предоставленных льгот (расчет прироста показателя (индикатора) муниципальной программы и (или) достижения целей социально-экономической политики, не относящихся к муниципальным программам, на 1 рубль 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Новосибирской области и на 1 рубль расходов местного бюджета для достижения того же показателя (индикатора) в случае применения альтернативных механизмов).</w:t>
      </w:r>
    </w:p>
    <w:p w14:paraId="021E25FE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В качестве альтернативных механизмов достижения целей и (или) решения задач муниципальной программы и (или) целей социально-экономической политики, не относящихся к муниципальным программам, могут учитываться в том числе:</w:t>
      </w:r>
    </w:p>
    <w:p w14:paraId="59A42829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субсидии или иные формы непосредственной финансовой поддержки плательщиков, имеющих право на льготы, за счет местного бюджета;</w:t>
      </w:r>
    </w:p>
    <w:p w14:paraId="09A59128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муниципальных гарантий по обязательствам плательщиков, имеющих право на льготы;</w:t>
      </w:r>
    </w:p>
    <w:p w14:paraId="2FBE50FF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14:paraId="33361995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21. По итогам оценки эффективности налогового расхода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Новосибирской области куратор налогового расхода формулирует выводы о достижении целевых характеристик налогового расхода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Новосибирской области, вкладе налогового расхода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 в достижение целей и (или) решение задач муниципальной программы и (или) целей социально-экономической политики, не относящихся к муниципальным программам, а также о наличии или об отсутствии более результативных (менее затратных для местного бюджета) альтернативных механизмов достижения целей и (или) решения задач муниципальной программы и (или) целей социально-экономической политики, не относящихся к муниципальным программам.</w:t>
      </w:r>
    </w:p>
    <w:p w14:paraId="3D8045E4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0610B8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IV</w:t>
      </w:r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Pr="00D72CC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 </w:t>
      </w:r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Порядок обобщения результатов оценки эффективности налоговых расходов </w:t>
      </w:r>
      <w:proofErr w:type="spellStart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>Новосибирской области</w:t>
      </w:r>
    </w:p>
    <w:p w14:paraId="6CBC5B53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108825B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22. Результаты оценки эффективности налоговых расходов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Новосибирской области, рекомендации по результатам указанной оценки, включая рекомендации о необходимости сохранения (уточнения, отмены) предоставленных плательщикам льгот, направляются кураторами налоговых расходов в администрацию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 ежегодно до 5 мая</w:t>
      </w:r>
      <w:r w:rsidRPr="00D72CC8">
        <w:rPr>
          <w:sz w:val="24"/>
          <w:szCs w:val="24"/>
        </w:rPr>
        <w:t xml:space="preserve"> </w:t>
      </w:r>
      <w:r w:rsidRPr="00D72CC8">
        <w:rPr>
          <w:rFonts w:ascii="Times New Roman" w:hAnsi="Times New Roman"/>
          <w:sz w:val="24"/>
          <w:szCs w:val="24"/>
        </w:rPr>
        <w:t>т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екущего года.</w:t>
      </w:r>
    </w:p>
    <w:p w14:paraId="0E7D92A3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23. По итогам отчетного финансового года на основании информации, указанной в подпункте 2 пункта 13 настоящего Порядка, кураторы налоговых расходов уточняют информацию и направляют уточненную информацию согласно приложению № 2 к настоящему Порядку в администрацию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Новосибирской области ежегодно в срок до 5 августа</w:t>
      </w:r>
      <w:r w:rsidRPr="00D72CC8">
        <w:rPr>
          <w:sz w:val="24"/>
          <w:szCs w:val="24"/>
        </w:rPr>
        <w:t xml:space="preserve"> </w:t>
      </w:r>
      <w:r w:rsidRPr="00D72CC8">
        <w:rPr>
          <w:rFonts w:ascii="Times New Roman" w:hAnsi="Times New Roman"/>
          <w:sz w:val="24"/>
          <w:szCs w:val="24"/>
        </w:rPr>
        <w:t>т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екущего года.</w:t>
      </w:r>
    </w:p>
    <w:p w14:paraId="026F25D3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trike/>
          <w:sz w:val="24"/>
          <w:szCs w:val="24"/>
          <w:lang w:eastAsia="ru-RU"/>
        </w:rPr>
      </w:pPr>
    </w:p>
    <w:p w14:paraId="7D0AC260" w14:textId="77777777" w:rsidR="00BA577A" w:rsidRPr="00D72CC8" w:rsidRDefault="00BA577A" w:rsidP="00BA577A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0CFDBF5" w14:textId="77777777" w:rsidR="00BA577A" w:rsidRPr="00D72CC8" w:rsidRDefault="00BA577A" w:rsidP="00BA577A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3612F4" w14:textId="77777777" w:rsidR="00BA577A" w:rsidRPr="00D72CC8" w:rsidRDefault="00BA577A" w:rsidP="00BA577A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23B9CF5" w14:textId="77777777" w:rsidR="00BA577A" w:rsidRPr="00D72CC8" w:rsidRDefault="00BA577A" w:rsidP="00BA577A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401526D" w14:textId="77777777" w:rsidR="00BA577A" w:rsidRPr="00D72CC8" w:rsidRDefault="00BA577A" w:rsidP="00BA577A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C3D6E5" w14:textId="77777777" w:rsidR="00BA577A" w:rsidRPr="00D72CC8" w:rsidRDefault="00BA577A" w:rsidP="00BA577A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17EAFB" w14:textId="77777777" w:rsidR="00BA577A" w:rsidRPr="00D72CC8" w:rsidRDefault="00BA577A" w:rsidP="00BA577A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9E6636" w14:textId="77777777" w:rsidR="00BA577A" w:rsidRPr="00D72CC8" w:rsidRDefault="00BA577A" w:rsidP="00BA577A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C42D50" w14:textId="77777777" w:rsidR="00BA577A" w:rsidRPr="00D72CC8" w:rsidRDefault="00BA577A" w:rsidP="00BA577A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0B2E1A" w14:textId="77777777" w:rsidR="00BA577A" w:rsidRPr="00D72CC8" w:rsidRDefault="00BA577A" w:rsidP="00BA577A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F485B1" w14:textId="77777777" w:rsidR="00BA577A" w:rsidRPr="00D72CC8" w:rsidRDefault="00BA577A" w:rsidP="00BA577A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B9C6DF" w14:textId="77777777" w:rsidR="00BA577A" w:rsidRPr="00D72CC8" w:rsidRDefault="00BA577A" w:rsidP="00BA577A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90F1E3F" w14:textId="77777777" w:rsidR="00BA577A" w:rsidRPr="00D72CC8" w:rsidRDefault="00BA577A" w:rsidP="00BA577A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082A6F" w14:textId="77777777" w:rsidR="00BA577A" w:rsidRPr="00D72CC8" w:rsidRDefault="00BA577A" w:rsidP="00BA577A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50AC1B" w14:textId="77777777" w:rsidR="00BA577A" w:rsidRPr="00D72CC8" w:rsidRDefault="00BA577A" w:rsidP="00BA577A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E7621A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  <w:sectPr w:rsidR="00BA577A" w:rsidRPr="00D72CC8" w:rsidSect="00BA577A">
          <w:pgSz w:w="11906" w:h="16838"/>
          <w:pgMar w:top="539" w:right="567" w:bottom="1079" w:left="1418" w:header="709" w:footer="709" w:gutter="0"/>
          <w:cols w:space="708"/>
          <w:docGrid w:linePitch="360"/>
        </w:sectPr>
      </w:pPr>
    </w:p>
    <w:p w14:paraId="0CAB2E34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 1</w:t>
      </w:r>
    </w:p>
    <w:p w14:paraId="1E18418E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Порядку формирования </w:t>
      </w:r>
    </w:p>
    <w:p w14:paraId="2397B510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перечня налоговых расходов </w:t>
      </w:r>
    </w:p>
    <w:p w14:paraId="0E09DD70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и оценки налоговых расходов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</w:p>
    <w:p w14:paraId="2B80D520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</w:t>
      </w:r>
    </w:p>
    <w:p w14:paraId="087CF263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</w:p>
    <w:p w14:paraId="3C6B7790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</w:t>
      </w:r>
    </w:p>
    <w:p w14:paraId="01D6A09D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DC5D96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ПЕРЕЧЕНЬ</w:t>
      </w:r>
    </w:p>
    <w:p w14:paraId="1DFEFFF7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налоговых расходов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</w:t>
      </w:r>
    </w:p>
    <w:p w14:paraId="5AAE6140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</w:t>
      </w:r>
    </w:p>
    <w:p w14:paraId="6ED5A8C4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на ______ год и плановый период ________ годов</w:t>
      </w:r>
    </w:p>
    <w:p w14:paraId="15B86336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8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3"/>
        <w:gridCol w:w="1701"/>
        <w:gridCol w:w="1877"/>
        <w:gridCol w:w="1765"/>
        <w:gridCol w:w="2241"/>
        <w:gridCol w:w="1765"/>
        <w:gridCol w:w="1789"/>
        <w:gridCol w:w="1789"/>
      </w:tblGrid>
      <w:tr w:rsidR="00BA577A" w:rsidRPr="00D72CC8" w14:paraId="247177DE" w14:textId="77777777" w:rsidTr="00BA577A">
        <w:trPr>
          <w:trHeight w:val="15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D9C5" w14:textId="77777777" w:rsidR="00BA577A" w:rsidRPr="00D72CC8" w:rsidRDefault="00BA577A" w:rsidP="00BA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3B87" w14:textId="77777777" w:rsidR="00BA577A" w:rsidRPr="00D72CC8" w:rsidRDefault="00BA577A" w:rsidP="00BA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Куратор налогового расхода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5F2B" w14:textId="77777777" w:rsidR="00BA577A" w:rsidRPr="00D72CC8" w:rsidRDefault="00BA577A" w:rsidP="00BA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Краткое наименование налогового расхода муниципального образования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C624" w14:textId="77777777" w:rsidR="00BA577A" w:rsidRPr="00D72CC8" w:rsidRDefault="00BA577A" w:rsidP="00BA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Полное наименование налогового расхода муниципального образования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44E5" w14:textId="77777777" w:rsidR="00BA577A" w:rsidRPr="00D72CC8" w:rsidRDefault="00BA577A" w:rsidP="00BA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Реквизиты муниципального правового акта, которым устанавливается налоговая льгота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DBBD" w14:textId="77777777" w:rsidR="00BA577A" w:rsidRPr="00D72CC8" w:rsidRDefault="00BA577A" w:rsidP="00BA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Целевая категория налогоплательщиков, для которых предусмотрена налоговая льгота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8D44" w14:textId="77777777" w:rsidR="00BA577A" w:rsidRPr="00D72CC8" w:rsidRDefault="00BA577A" w:rsidP="00BA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Целевая категория налогового расхода муниципального образования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5EF8" w14:textId="77777777" w:rsidR="00BA577A" w:rsidRPr="00D72CC8" w:rsidRDefault="00BA577A" w:rsidP="00BA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муниципальной программы / документа стратегического планирования / программы комплексного развития инфраструктуры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0DE9" w14:textId="77777777" w:rsidR="00BA577A" w:rsidRPr="00D72CC8" w:rsidRDefault="00BA577A" w:rsidP="00BA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структурного элемента муниципальной программы / документа стратегического планирования / программы комплексного развития инфраструктуры</w:t>
            </w:r>
          </w:p>
        </w:tc>
      </w:tr>
      <w:tr w:rsidR="00BA577A" w:rsidRPr="00D72CC8" w14:paraId="34D0429A" w14:textId="77777777" w:rsidTr="00BA577A">
        <w:trPr>
          <w:trHeight w:val="3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3010396B" w14:textId="77777777" w:rsidR="00BA577A" w:rsidRPr="00D72CC8" w:rsidRDefault="00BA577A" w:rsidP="00BA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77996E" w14:textId="77777777" w:rsidR="00BA577A" w:rsidRPr="00D72CC8" w:rsidRDefault="00BA577A" w:rsidP="00BA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460FD0" w14:textId="77777777" w:rsidR="00BA577A" w:rsidRPr="00D72CC8" w:rsidRDefault="00BA577A" w:rsidP="00BA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D98C56" w14:textId="77777777" w:rsidR="00BA577A" w:rsidRPr="00D72CC8" w:rsidRDefault="00BA577A" w:rsidP="00BA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E976C5" w14:textId="77777777" w:rsidR="00BA577A" w:rsidRPr="00D72CC8" w:rsidRDefault="00BA577A" w:rsidP="00BA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7E0788" w14:textId="77777777" w:rsidR="00BA577A" w:rsidRPr="00D72CC8" w:rsidRDefault="00BA577A" w:rsidP="00BA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F3CD70" w14:textId="77777777" w:rsidR="00BA577A" w:rsidRPr="00D72CC8" w:rsidRDefault="00BA577A" w:rsidP="00BA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1D3B26" w14:textId="77777777" w:rsidR="00BA577A" w:rsidRPr="00D72CC8" w:rsidRDefault="00BA577A" w:rsidP="00BA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72E537" w14:textId="77777777" w:rsidR="00BA577A" w:rsidRPr="00D72CC8" w:rsidRDefault="00BA577A" w:rsidP="00BA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BA577A" w:rsidRPr="00D72CC8" w14:paraId="603AA375" w14:textId="77777777" w:rsidTr="00BA577A">
        <w:trPr>
          <w:trHeight w:val="3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DCB2" w14:textId="77777777" w:rsidR="00BA577A" w:rsidRPr="00D72CC8" w:rsidRDefault="00BA577A" w:rsidP="00BA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6ED5" w14:textId="77777777" w:rsidR="00BA577A" w:rsidRPr="00D72CC8" w:rsidRDefault="00BA577A" w:rsidP="00BA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B6DF" w14:textId="77777777" w:rsidR="00BA577A" w:rsidRPr="00D72CC8" w:rsidRDefault="00BA577A" w:rsidP="00BA577A"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6C85" w14:textId="77777777" w:rsidR="00BA577A" w:rsidRPr="00D72CC8" w:rsidRDefault="00BA577A" w:rsidP="00BA577A"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DE630" w14:textId="77777777" w:rsidR="00BA577A" w:rsidRPr="00D72CC8" w:rsidRDefault="00BA577A" w:rsidP="00BA577A"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77EF" w14:textId="77777777" w:rsidR="00BA577A" w:rsidRPr="00D72CC8" w:rsidRDefault="00BA577A" w:rsidP="00BA577A"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E404" w14:textId="77777777" w:rsidR="00BA577A" w:rsidRPr="00D72CC8" w:rsidRDefault="00BA577A" w:rsidP="00BA577A"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3F47" w14:textId="77777777" w:rsidR="00BA577A" w:rsidRPr="00D72CC8" w:rsidRDefault="00BA577A" w:rsidP="00BA577A"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147C3" w14:textId="77777777" w:rsidR="00BA577A" w:rsidRPr="00D72CC8" w:rsidRDefault="00BA577A" w:rsidP="00BA577A"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BA577A" w:rsidRPr="00D72CC8" w14:paraId="693C4FD2" w14:textId="77777777" w:rsidTr="00BA577A">
        <w:trPr>
          <w:trHeight w:val="3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DB25F" w14:textId="77777777" w:rsidR="00BA577A" w:rsidRPr="00D72CC8" w:rsidRDefault="00BA577A" w:rsidP="00BA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C272" w14:textId="77777777" w:rsidR="00BA577A" w:rsidRPr="00D72CC8" w:rsidRDefault="00BA577A" w:rsidP="00BA5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08AC0" w14:textId="77777777" w:rsidR="00BA577A" w:rsidRPr="00D72CC8" w:rsidRDefault="00BA577A" w:rsidP="00BA577A"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9AA0" w14:textId="77777777" w:rsidR="00BA577A" w:rsidRPr="00D72CC8" w:rsidRDefault="00BA577A" w:rsidP="00BA577A"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3D2C7" w14:textId="77777777" w:rsidR="00BA577A" w:rsidRPr="00D72CC8" w:rsidRDefault="00BA577A" w:rsidP="00BA577A"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F049" w14:textId="77777777" w:rsidR="00BA577A" w:rsidRPr="00D72CC8" w:rsidRDefault="00BA577A" w:rsidP="00BA577A"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121D" w14:textId="77777777" w:rsidR="00BA577A" w:rsidRPr="00D72CC8" w:rsidRDefault="00BA577A" w:rsidP="00BA577A"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A418" w14:textId="77777777" w:rsidR="00BA577A" w:rsidRPr="00D72CC8" w:rsidRDefault="00BA577A" w:rsidP="00BA577A"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2A72" w14:textId="77777777" w:rsidR="00BA577A" w:rsidRPr="00D72CC8" w:rsidRDefault="00BA577A" w:rsidP="00BA577A">
            <w:pPr>
              <w:spacing w:after="0" w:line="256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14:paraId="49CF2785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40EA51" w14:textId="77777777" w:rsidR="00BA577A" w:rsidRPr="00D72CC8" w:rsidRDefault="00BA577A" w:rsidP="00BA577A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BA577A" w:rsidRPr="00D72CC8" w:rsidSect="00BA577A">
          <w:pgSz w:w="16838" w:h="11906" w:orient="landscape"/>
          <w:pgMar w:top="1418" w:right="539" w:bottom="567" w:left="1134" w:header="709" w:footer="709" w:gutter="0"/>
          <w:cols w:space="708"/>
          <w:docGrid w:linePitch="360"/>
        </w:sectPr>
      </w:pPr>
    </w:p>
    <w:p w14:paraId="5C69EC02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2 к Порядку</w:t>
      </w:r>
    </w:p>
    <w:p w14:paraId="668FE69C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формирования перечня </w:t>
      </w:r>
    </w:p>
    <w:p w14:paraId="398EDF5D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налоговых расходов </w:t>
      </w:r>
    </w:p>
    <w:p w14:paraId="391BD3D1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и оценки налоговых расходов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</w:p>
    <w:p w14:paraId="7B99DB61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</w:t>
      </w:r>
    </w:p>
    <w:p w14:paraId="58820C00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color w:val="C00000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color w:val="C00000"/>
          <w:sz w:val="24"/>
          <w:szCs w:val="24"/>
          <w:lang w:eastAsia="ru-RU"/>
        </w:rPr>
        <w:t xml:space="preserve"> </w:t>
      </w:r>
    </w:p>
    <w:p w14:paraId="10134E45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>Новосибирской области</w:t>
      </w:r>
    </w:p>
    <w:p w14:paraId="4FAE609E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BD6609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8" w:name="P221"/>
      <w:bookmarkEnd w:id="8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>ПЕРЕЧЕНЬ</w:t>
      </w:r>
    </w:p>
    <w:p w14:paraId="500062E7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>показателей для проведения оценки налоговых</w:t>
      </w:r>
    </w:p>
    <w:p w14:paraId="39DF06AB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расходов </w:t>
      </w:r>
      <w:proofErr w:type="spellStart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сельсовета</w:t>
      </w:r>
    </w:p>
    <w:p w14:paraId="3C0FA44A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района</w:t>
      </w:r>
      <w:r w:rsidRPr="00D72CC8">
        <w:rPr>
          <w:rFonts w:ascii="Times New Roman" w:eastAsia="Times New Roman" w:hAnsi="Times New Roman"/>
          <w:b/>
          <w:color w:val="C00000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>Новосибирской области</w:t>
      </w:r>
    </w:p>
    <w:p w14:paraId="3F1E8060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5"/>
        <w:gridCol w:w="6517"/>
        <w:gridCol w:w="2693"/>
      </w:tblGrid>
      <w:tr w:rsidR="00BA577A" w:rsidRPr="00D72CC8" w14:paraId="3AD44D55" w14:textId="77777777" w:rsidTr="00BA577A">
        <w:tc>
          <w:tcPr>
            <w:tcW w:w="855" w:type="dxa"/>
          </w:tcPr>
          <w:p w14:paraId="102FC662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517" w:type="dxa"/>
          </w:tcPr>
          <w:p w14:paraId="13DA5979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Предоставляемая информация</w:t>
            </w:r>
          </w:p>
        </w:tc>
        <w:tc>
          <w:tcPr>
            <w:tcW w:w="2693" w:type="dxa"/>
          </w:tcPr>
          <w:p w14:paraId="3AA72F74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данных</w:t>
            </w:r>
          </w:p>
        </w:tc>
      </w:tr>
      <w:tr w:rsidR="00BA577A" w:rsidRPr="00D72CC8" w14:paraId="6E58FA1D" w14:textId="77777777" w:rsidTr="00BA577A">
        <w:tc>
          <w:tcPr>
            <w:tcW w:w="10065" w:type="dxa"/>
            <w:gridSpan w:val="3"/>
          </w:tcPr>
          <w:p w14:paraId="7DA787B2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I. Нормативные характеристики налогового расхода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</w:t>
            </w:r>
          </w:p>
          <w:p w14:paraId="1F0DC55B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Болотнинского</w:t>
            </w:r>
            <w:proofErr w:type="spell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  <w:r w:rsidRPr="00D72CC8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BA577A" w:rsidRPr="00D72CC8" w14:paraId="217A5C0B" w14:textId="77777777" w:rsidTr="00BA577A">
        <w:tc>
          <w:tcPr>
            <w:tcW w:w="855" w:type="dxa"/>
          </w:tcPr>
          <w:p w14:paraId="6680245E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7" w:type="dxa"/>
          </w:tcPr>
          <w:p w14:paraId="5D001179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Нормативные правовые акты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сельсовета 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Болотнинского</w:t>
            </w:r>
            <w:proofErr w:type="spellEnd"/>
            <w:proofErr w:type="gram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  <w:r w:rsidRPr="00D72CC8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Новосибирской области,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693" w:type="dxa"/>
            <w:vMerge w:val="restart"/>
          </w:tcPr>
          <w:p w14:paraId="66AB3B4D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Перечень налоговых расходов</w:t>
            </w:r>
            <w:r w:rsidRPr="00D72CC8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</w:t>
            </w:r>
          </w:p>
          <w:p w14:paraId="520EEBD6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Болотнинского</w:t>
            </w:r>
            <w:proofErr w:type="spell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</w:tr>
      <w:tr w:rsidR="00BA577A" w:rsidRPr="00D72CC8" w14:paraId="46B6EA0F" w14:textId="77777777" w:rsidTr="00BA577A">
        <w:tc>
          <w:tcPr>
            <w:tcW w:w="855" w:type="dxa"/>
          </w:tcPr>
          <w:p w14:paraId="6E29C9AA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17" w:type="dxa"/>
          </w:tcPr>
          <w:p w14:paraId="542A7D63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2693" w:type="dxa"/>
            <w:vMerge/>
          </w:tcPr>
          <w:p w14:paraId="7D1917E7" w14:textId="77777777" w:rsidR="00BA577A" w:rsidRPr="00D72CC8" w:rsidRDefault="00BA577A" w:rsidP="00BA57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77A" w:rsidRPr="00D72CC8" w14:paraId="67A670FC" w14:textId="77777777" w:rsidTr="00BA577A">
        <w:tc>
          <w:tcPr>
            <w:tcW w:w="855" w:type="dxa"/>
          </w:tcPr>
          <w:p w14:paraId="723E2613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17" w:type="dxa"/>
          </w:tcPr>
          <w:p w14:paraId="5547A4EE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Условия предоставления налоговых льгот, освобождений и иных преференций для плательщиков налогов, установленные нормативными правовыми актами</w:t>
            </w:r>
            <w:r w:rsidRPr="00D72CC8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сельсовета 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Болотнинского</w:t>
            </w:r>
            <w:proofErr w:type="spellEnd"/>
            <w:proofErr w:type="gram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  <w:r w:rsidRPr="00D72CC8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Новосибирской области</w:t>
            </w:r>
          </w:p>
        </w:tc>
        <w:tc>
          <w:tcPr>
            <w:tcW w:w="2693" w:type="dxa"/>
            <w:vMerge w:val="restart"/>
          </w:tcPr>
          <w:p w14:paraId="388F2C62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куратора налогового расхода</w:t>
            </w:r>
          </w:p>
        </w:tc>
      </w:tr>
      <w:tr w:rsidR="00BA577A" w:rsidRPr="00D72CC8" w14:paraId="2C120B38" w14:textId="77777777" w:rsidTr="00BA577A">
        <w:tc>
          <w:tcPr>
            <w:tcW w:w="855" w:type="dxa"/>
          </w:tcPr>
          <w:p w14:paraId="77495507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17" w:type="dxa"/>
          </w:tcPr>
          <w:p w14:paraId="534FD372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Целевая категория плательщиков налогов, для которых предусмотрены налоговые льготы, освобождения и иные преференции, установленные нормативными правовыми актами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сельсовета 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Болотнинского</w:t>
            </w:r>
            <w:proofErr w:type="spellEnd"/>
            <w:proofErr w:type="gram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  <w:r w:rsidRPr="00D72CC8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Новосибирской области</w:t>
            </w:r>
          </w:p>
        </w:tc>
        <w:tc>
          <w:tcPr>
            <w:tcW w:w="2693" w:type="dxa"/>
            <w:vMerge/>
          </w:tcPr>
          <w:p w14:paraId="386F9774" w14:textId="77777777" w:rsidR="00BA577A" w:rsidRPr="00D72CC8" w:rsidRDefault="00BA577A" w:rsidP="00BA57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77A" w:rsidRPr="00D72CC8" w14:paraId="65DE8710" w14:textId="77777777" w:rsidTr="00BA577A">
        <w:tc>
          <w:tcPr>
            <w:tcW w:w="855" w:type="dxa"/>
          </w:tcPr>
          <w:p w14:paraId="4B452129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17" w:type="dxa"/>
          </w:tcPr>
          <w:p w14:paraId="3615F61D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Даты вступления в силу положений нормативных правовых актов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</w:t>
            </w:r>
          </w:p>
          <w:p w14:paraId="038F96AC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Болотнинского</w:t>
            </w:r>
            <w:proofErr w:type="spell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Новосибирской области, устанавливающих налоговые льготы, освобождения и иные преференции по налогам</w:t>
            </w:r>
          </w:p>
        </w:tc>
        <w:tc>
          <w:tcPr>
            <w:tcW w:w="2693" w:type="dxa"/>
            <w:vMerge/>
          </w:tcPr>
          <w:p w14:paraId="3693F9AF" w14:textId="77777777" w:rsidR="00BA577A" w:rsidRPr="00D72CC8" w:rsidRDefault="00BA577A" w:rsidP="00BA57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77A" w:rsidRPr="00D72CC8" w14:paraId="236962D3" w14:textId="77777777" w:rsidTr="00BA577A">
        <w:tc>
          <w:tcPr>
            <w:tcW w:w="855" w:type="dxa"/>
          </w:tcPr>
          <w:p w14:paraId="24F05E82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17" w:type="dxa"/>
          </w:tcPr>
          <w:p w14:paraId="34667812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Даты начала действия</w:t>
            </w:r>
            <w:proofErr w:type="gram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предоставленного нормативными правовыми актами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</w:t>
            </w:r>
          </w:p>
          <w:p w14:paraId="5A191205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Болотнинского</w:t>
            </w:r>
            <w:proofErr w:type="spell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  <w:r w:rsidRPr="00D72CC8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Новосибирской области права на налоговые льготы, освобождения и иные преференции по налогам</w:t>
            </w:r>
          </w:p>
        </w:tc>
        <w:tc>
          <w:tcPr>
            <w:tcW w:w="2693" w:type="dxa"/>
            <w:vMerge/>
          </w:tcPr>
          <w:p w14:paraId="0ED52E99" w14:textId="77777777" w:rsidR="00BA577A" w:rsidRPr="00D72CC8" w:rsidRDefault="00BA577A" w:rsidP="00BA57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77A" w:rsidRPr="00D72CC8" w14:paraId="63B99A33" w14:textId="77777777" w:rsidTr="00BA577A">
        <w:tc>
          <w:tcPr>
            <w:tcW w:w="855" w:type="dxa"/>
          </w:tcPr>
          <w:p w14:paraId="1D00F7D2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17" w:type="dxa"/>
          </w:tcPr>
          <w:p w14:paraId="492FEB7C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Период действия налоговых льгот, освобождений и иных преференций по налогам, предоставленных нормативными </w:t>
            </w: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правовыми актами</w:t>
            </w:r>
            <w:r w:rsidRPr="00D72CC8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</w:t>
            </w:r>
          </w:p>
          <w:p w14:paraId="4E69D6BA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Болотнинского</w:t>
            </w:r>
            <w:proofErr w:type="spell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693" w:type="dxa"/>
            <w:vMerge/>
          </w:tcPr>
          <w:p w14:paraId="4D5F7FE0" w14:textId="77777777" w:rsidR="00BA577A" w:rsidRPr="00D72CC8" w:rsidRDefault="00BA577A" w:rsidP="00BA57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77A" w:rsidRPr="00D72CC8" w14:paraId="54E0D2F4" w14:textId="77777777" w:rsidTr="00BA577A">
        <w:tc>
          <w:tcPr>
            <w:tcW w:w="855" w:type="dxa"/>
          </w:tcPr>
          <w:p w14:paraId="625D90F5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17" w:type="dxa"/>
          </w:tcPr>
          <w:p w14:paraId="3A8EFF90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прекращения действия налоговых льгот, освобождений и иных преференций по налогам, установленная нормативными правовыми актами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</w:t>
            </w:r>
          </w:p>
          <w:p w14:paraId="1AEF1B1F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Болотнинского</w:t>
            </w:r>
            <w:proofErr w:type="spell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693" w:type="dxa"/>
            <w:vMerge/>
          </w:tcPr>
          <w:p w14:paraId="61F025A3" w14:textId="77777777" w:rsidR="00BA577A" w:rsidRPr="00D72CC8" w:rsidRDefault="00BA577A" w:rsidP="00BA57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77A" w:rsidRPr="00D72CC8" w14:paraId="09EA3CAC" w14:textId="77777777" w:rsidTr="00BA577A">
        <w:tc>
          <w:tcPr>
            <w:tcW w:w="10065" w:type="dxa"/>
            <w:gridSpan w:val="3"/>
          </w:tcPr>
          <w:p w14:paraId="5009B454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II. Целевые характеристики налогового расхода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</w:t>
            </w:r>
          </w:p>
          <w:p w14:paraId="1F57E49E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Болотнинского</w:t>
            </w:r>
            <w:proofErr w:type="spell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  <w:r w:rsidRPr="00D72CC8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BA577A" w:rsidRPr="00D72CC8" w14:paraId="3129F7D2" w14:textId="77777777" w:rsidTr="00BA577A">
        <w:tc>
          <w:tcPr>
            <w:tcW w:w="855" w:type="dxa"/>
          </w:tcPr>
          <w:p w14:paraId="7A263998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17" w:type="dxa"/>
          </w:tcPr>
          <w:p w14:paraId="277C7561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693" w:type="dxa"/>
            <w:vMerge w:val="restart"/>
          </w:tcPr>
          <w:p w14:paraId="6CAFD923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куратора налогового расхода</w:t>
            </w:r>
          </w:p>
        </w:tc>
      </w:tr>
      <w:tr w:rsidR="00BA577A" w:rsidRPr="00D72CC8" w14:paraId="6EDEF7A5" w14:textId="77777777" w:rsidTr="00BA577A">
        <w:tc>
          <w:tcPr>
            <w:tcW w:w="855" w:type="dxa"/>
          </w:tcPr>
          <w:p w14:paraId="3215008B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17" w:type="dxa"/>
          </w:tcPr>
          <w:p w14:paraId="6AC29262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 категория налогового расхода</w:t>
            </w:r>
            <w:r w:rsidRPr="00D72CC8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</w:t>
            </w:r>
          </w:p>
          <w:p w14:paraId="4576BB27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Болотнинского</w:t>
            </w:r>
            <w:proofErr w:type="spell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693" w:type="dxa"/>
            <w:vMerge/>
          </w:tcPr>
          <w:p w14:paraId="76F6A32D" w14:textId="77777777" w:rsidR="00BA577A" w:rsidRPr="00D72CC8" w:rsidRDefault="00BA577A" w:rsidP="00BA57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77A" w:rsidRPr="00D72CC8" w14:paraId="3473AA1C" w14:textId="77777777" w:rsidTr="00BA577A">
        <w:tc>
          <w:tcPr>
            <w:tcW w:w="855" w:type="dxa"/>
          </w:tcPr>
          <w:p w14:paraId="7ACF7058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17" w:type="dxa"/>
          </w:tcPr>
          <w:p w14:paraId="0315E678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Цели предоставления налоговых льгот, освобождений и иных преференций для плательщиков налогов, установленных нормативными правовыми актами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сельсовета 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Болотнинского</w:t>
            </w:r>
            <w:proofErr w:type="spellEnd"/>
            <w:proofErr w:type="gram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  <w:r w:rsidRPr="00D72CC8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Новосибирской области</w:t>
            </w:r>
          </w:p>
        </w:tc>
        <w:tc>
          <w:tcPr>
            <w:tcW w:w="2693" w:type="dxa"/>
            <w:vMerge/>
          </w:tcPr>
          <w:p w14:paraId="7A373EDD" w14:textId="77777777" w:rsidR="00BA577A" w:rsidRPr="00D72CC8" w:rsidRDefault="00BA577A" w:rsidP="00BA57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77A" w:rsidRPr="00D72CC8" w14:paraId="68FB7AE0" w14:textId="77777777" w:rsidTr="00BA577A">
        <w:tc>
          <w:tcPr>
            <w:tcW w:w="855" w:type="dxa"/>
          </w:tcPr>
          <w:p w14:paraId="5451CE76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17" w:type="dxa"/>
          </w:tcPr>
          <w:p w14:paraId="616A59FC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Наименования налогов, по которым предусматриваются налоговые льготы, освобождения и иные преференции, установленные нормативными правовыми актами</w:t>
            </w:r>
            <w:r w:rsidRPr="00D72CC8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сельсовета 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Болотнинского</w:t>
            </w:r>
            <w:proofErr w:type="spellEnd"/>
            <w:proofErr w:type="gram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  <w:r w:rsidRPr="00D72CC8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Новосибирской области</w:t>
            </w:r>
          </w:p>
        </w:tc>
        <w:tc>
          <w:tcPr>
            <w:tcW w:w="2693" w:type="dxa"/>
            <w:vMerge/>
          </w:tcPr>
          <w:p w14:paraId="480AFF93" w14:textId="77777777" w:rsidR="00BA577A" w:rsidRPr="00D72CC8" w:rsidRDefault="00BA577A" w:rsidP="00BA57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77A" w:rsidRPr="00D72CC8" w14:paraId="42170E44" w14:textId="77777777" w:rsidTr="00BA577A">
        <w:tc>
          <w:tcPr>
            <w:tcW w:w="855" w:type="dxa"/>
          </w:tcPr>
          <w:p w14:paraId="12A5C05D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17" w:type="dxa"/>
          </w:tcPr>
          <w:p w14:paraId="7BD17338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налоговых льгот, освобождений и иных преференций, определяющий особенности предоставленных отдельным категориям плательщиков налогов преимуществ по сравнению с другими плательщиками</w:t>
            </w:r>
          </w:p>
        </w:tc>
        <w:tc>
          <w:tcPr>
            <w:tcW w:w="2693" w:type="dxa"/>
            <w:vMerge/>
          </w:tcPr>
          <w:p w14:paraId="2D3E1777" w14:textId="77777777" w:rsidR="00BA577A" w:rsidRPr="00D72CC8" w:rsidRDefault="00BA577A" w:rsidP="00BA57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77A" w:rsidRPr="00D72CC8" w14:paraId="489FE20F" w14:textId="77777777" w:rsidTr="00BA577A">
        <w:tc>
          <w:tcPr>
            <w:tcW w:w="855" w:type="dxa"/>
          </w:tcPr>
          <w:p w14:paraId="098B1EF9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17" w:type="dxa"/>
          </w:tcPr>
          <w:p w14:paraId="392FE8E2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 налоговой ставки, в пределах которой предоставляются налоговые льготы, освобождения и иные преференции по налогам</w:t>
            </w:r>
          </w:p>
        </w:tc>
        <w:tc>
          <w:tcPr>
            <w:tcW w:w="2693" w:type="dxa"/>
            <w:vMerge/>
          </w:tcPr>
          <w:p w14:paraId="7E06094E" w14:textId="77777777" w:rsidR="00BA577A" w:rsidRPr="00D72CC8" w:rsidRDefault="00BA577A" w:rsidP="00BA57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77A" w:rsidRPr="00D72CC8" w14:paraId="7E548174" w14:textId="77777777" w:rsidTr="00BA577A">
        <w:tc>
          <w:tcPr>
            <w:tcW w:w="855" w:type="dxa"/>
          </w:tcPr>
          <w:p w14:paraId="38B02281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17" w:type="dxa"/>
          </w:tcPr>
          <w:p w14:paraId="58288C86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Наименования муниципальных, нормативных правовых актов, определяющих </w:t>
            </w:r>
            <w:proofErr w:type="gram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социально-экономической политики</w:t>
            </w:r>
            <w:proofErr w:type="gram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относящиеся к муниципальным программам, в целях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693" w:type="dxa"/>
            <w:vMerge w:val="restart"/>
          </w:tcPr>
          <w:p w14:paraId="26A3CC78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Перечень налоговых расходов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</w:t>
            </w:r>
          </w:p>
          <w:p w14:paraId="74E7DE9F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Болотнинского</w:t>
            </w:r>
            <w:proofErr w:type="spell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Новосибирской области и данные куратора налогового расхода</w:t>
            </w:r>
          </w:p>
        </w:tc>
      </w:tr>
      <w:tr w:rsidR="00BA577A" w:rsidRPr="00D72CC8" w14:paraId="2B251D58" w14:textId="77777777" w:rsidTr="00BA577A">
        <w:tc>
          <w:tcPr>
            <w:tcW w:w="855" w:type="dxa"/>
          </w:tcPr>
          <w:p w14:paraId="0AF73D8C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17" w:type="dxa"/>
          </w:tcPr>
          <w:p w14:paraId="4A00E7D2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Наименования структурных элементов муниципальных программ, в целях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693" w:type="dxa"/>
            <w:vMerge/>
          </w:tcPr>
          <w:p w14:paraId="1FCA3377" w14:textId="77777777" w:rsidR="00BA577A" w:rsidRPr="00D72CC8" w:rsidRDefault="00BA577A" w:rsidP="00BA57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77A" w:rsidRPr="00D72CC8" w14:paraId="426111A0" w14:textId="77777777" w:rsidTr="00BA577A">
        <w:tc>
          <w:tcPr>
            <w:tcW w:w="855" w:type="dxa"/>
          </w:tcPr>
          <w:p w14:paraId="49E38CE3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17" w:type="dxa"/>
          </w:tcPr>
          <w:p w14:paraId="39A0CB17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 (индикатор) муниципальных программ и (или) достижения целей социально-экономической политики, не относящихся к муниципальным программам, в связи с предоставлением налоговых льгот, освобождений и иных преференций для налогоплательщиков налогов</w:t>
            </w:r>
          </w:p>
        </w:tc>
        <w:tc>
          <w:tcPr>
            <w:tcW w:w="2693" w:type="dxa"/>
            <w:vMerge w:val="restart"/>
          </w:tcPr>
          <w:p w14:paraId="689BF709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куратора налогового расхода</w:t>
            </w:r>
          </w:p>
        </w:tc>
      </w:tr>
      <w:tr w:rsidR="00BA577A" w:rsidRPr="00D72CC8" w14:paraId="0892BC77" w14:textId="77777777" w:rsidTr="00BA577A">
        <w:tc>
          <w:tcPr>
            <w:tcW w:w="855" w:type="dxa"/>
          </w:tcPr>
          <w:p w14:paraId="20EDFC8C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17" w:type="dxa"/>
          </w:tcPr>
          <w:p w14:paraId="64FE3D08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Код вида экономической деятельности (по Общероссийскому </w:t>
            </w: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классификатору видов экономической деятельности), к которому относится налоговый расход (если налоговый расход обусловлен налоговыми льготами, освобождениями и иными преференциями для отдельных видов экономической деятельности)</w:t>
            </w:r>
          </w:p>
        </w:tc>
        <w:tc>
          <w:tcPr>
            <w:tcW w:w="2693" w:type="dxa"/>
            <w:vMerge/>
          </w:tcPr>
          <w:p w14:paraId="08784243" w14:textId="77777777" w:rsidR="00BA577A" w:rsidRPr="00D72CC8" w:rsidRDefault="00BA577A" w:rsidP="00BA57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77A" w:rsidRPr="00D72CC8" w14:paraId="3DA5AE97" w14:textId="77777777" w:rsidTr="00BA577A">
        <w:tc>
          <w:tcPr>
            <w:tcW w:w="855" w:type="dxa"/>
          </w:tcPr>
          <w:p w14:paraId="0054D695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17" w:type="dxa"/>
          </w:tcPr>
          <w:p w14:paraId="51B8D231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Принадлежность налогового расхода к группе полномочий в соответствии с методикой распределения дотаций, утвержденной постановлением Правительства Российской Федерации от 22 ноября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D72CC8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2004 г</w:t>
              </w:r>
            </w:smartTag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№ 670 "О распределении дотаций на выравнивание бюджетной обеспеченности субъектов Российской Федерации"</w:t>
            </w:r>
          </w:p>
        </w:tc>
        <w:tc>
          <w:tcPr>
            <w:tcW w:w="2693" w:type="dxa"/>
            <w:vMerge/>
          </w:tcPr>
          <w:p w14:paraId="3A648741" w14:textId="77777777" w:rsidR="00BA577A" w:rsidRPr="00D72CC8" w:rsidRDefault="00BA577A" w:rsidP="00BA57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577A" w:rsidRPr="00D72CC8" w14:paraId="5D3AC8B6" w14:textId="77777777" w:rsidTr="00BA577A">
        <w:tc>
          <w:tcPr>
            <w:tcW w:w="10065" w:type="dxa"/>
            <w:gridSpan w:val="3"/>
          </w:tcPr>
          <w:p w14:paraId="1827B8DD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III. Фискальные характеристики налогового расхода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</w:t>
            </w:r>
          </w:p>
          <w:p w14:paraId="46EBC03D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Болотнинского</w:t>
            </w:r>
            <w:proofErr w:type="spell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  <w:r w:rsidRPr="00D72CC8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Новосибирской области</w:t>
            </w:r>
          </w:p>
        </w:tc>
      </w:tr>
      <w:tr w:rsidR="00BA577A" w:rsidRPr="00D72CC8" w14:paraId="65653AC6" w14:textId="77777777" w:rsidTr="00BA577A">
        <w:tc>
          <w:tcPr>
            <w:tcW w:w="855" w:type="dxa"/>
          </w:tcPr>
          <w:p w14:paraId="3332E52E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17" w:type="dxa"/>
          </w:tcPr>
          <w:p w14:paraId="428EE13D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налоговых льгот, освобождений и иных преференций, предоставленных для плательщиков налогов, в соответствии с нормативными правовыми актами</w:t>
            </w:r>
            <w:r w:rsidRPr="00D72CC8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Ачинского</w:t>
            </w:r>
            <w:proofErr w:type="spell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</w:t>
            </w:r>
          </w:p>
          <w:p w14:paraId="7E63BE98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Болотнинского</w:t>
            </w:r>
            <w:proofErr w:type="spell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</w:t>
            </w:r>
            <w:r w:rsidRPr="00D72CC8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Новосибирской области за отчетный год и за год, предшествующий отчетному году (тыс. рублей)</w:t>
            </w:r>
          </w:p>
        </w:tc>
        <w:tc>
          <w:tcPr>
            <w:tcW w:w="2693" w:type="dxa"/>
          </w:tcPr>
          <w:p w14:paraId="5393BA77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главного администратора доходов местного бюджета, куратора налогового расхода</w:t>
            </w:r>
          </w:p>
        </w:tc>
      </w:tr>
      <w:tr w:rsidR="00BA577A" w:rsidRPr="00D72CC8" w14:paraId="53A8E144" w14:textId="77777777" w:rsidTr="00BA577A">
        <w:tc>
          <w:tcPr>
            <w:tcW w:w="855" w:type="dxa"/>
          </w:tcPr>
          <w:p w14:paraId="778CAC12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17" w:type="dxa"/>
          </w:tcPr>
          <w:p w14:paraId="6AB22F30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объема предоставленных налоговых льгот, освобождений и иных преференций для плательщиков налогов на текущий финансовый год, очередной финансовый год и плановый период (тыс. рублей)</w:t>
            </w:r>
          </w:p>
        </w:tc>
        <w:tc>
          <w:tcPr>
            <w:tcW w:w="2693" w:type="dxa"/>
          </w:tcPr>
          <w:p w14:paraId="50C93FFE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куратора налогового расхода</w:t>
            </w:r>
          </w:p>
        </w:tc>
      </w:tr>
      <w:tr w:rsidR="00BA577A" w:rsidRPr="00D72CC8" w14:paraId="216D72B0" w14:textId="77777777" w:rsidTr="00BA577A">
        <w:tc>
          <w:tcPr>
            <w:tcW w:w="855" w:type="dxa"/>
          </w:tcPr>
          <w:p w14:paraId="10D6E06C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17" w:type="dxa"/>
          </w:tcPr>
          <w:p w14:paraId="1E6C463C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Численность плательщиков налогов, воспользовавшихся налоговой льготой, освобождением и иной преференцией (единиц), установленными нормативными правовыми </w:t>
            </w:r>
            <w:proofErr w:type="gram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актами </w:t>
            </w:r>
            <w:r w:rsidRPr="00D72CC8">
              <w:rPr>
                <w:rFonts w:ascii="Times New Roman" w:eastAsia="Times New Roman" w:hAnsi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Ачинского</w:t>
            </w:r>
            <w:proofErr w:type="spellEnd"/>
            <w:proofErr w:type="gram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сельсовета</w:t>
            </w:r>
          </w:p>
          <w:p w14:paraId="3ACF2BB6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Болотнинского</w:t>
            </w:r>
            <w:proofErr w:type="spellEnd"/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района Новосибирской области</w:t>
            </w:r>
          </w:p>
        </w:tc>
        <w:tc>
          <w:tcPr>
            <w:tcW w:w="2693" w:type="dxa"/>
          </w:tcPr>
          <w:p w14:paraId="38CCBCA2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главного администратора доходов местного бюджета</w:t>
            </w:r>
          </w:p>
        </w:tc>
      </w:tr>
      <w:tr w:rsidR="00BA577A" w:rsidRPr="00D72CC8" w14:paraId="0A4B6F98" w14:textId="77777777" w:rsidTr="00BA577A">
        <w:tc>
          <w:tcPr>
            <w:tcW w:w="855" w:type="dxa"/>
          </w:tcPr>
          <w:p w14:paraId="7ED5899F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17" w:type="dxa"/>
          </w:tcPr>
          <w:p w14:paraId="610DA819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Результат оценки эффективности налогового расхода</w:t>
            </w:r>
          </w:p>
        </w:tc>
        <w:tc>
          <w:tcPr>
            <w:tcW w:w="2693" w:type="dxa"/>
          </w:tcPr>
          <w:p w14:paraId="63F6B35A" w14:textId="77777777" w:rsidR="00BA577A" w:rsidRPr="00D72CC8" w:rsidRDefault="00BA577A" w:rsidP="00BA577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куратора налогового расхода</w:t>
            </w:r>
          </w:p>
        </w:tc>
      </w:tr>
    </w:tbl>
    <w:p w14:paraId="0B04E347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8FD217" w14:textId="77777777" w:rsidR="00BA577A" w:rsidRPr="00D72CC8" w:rsidRDefault="00BA577A" w:rsidP="00BA577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7B9825" w14:textId="77777777" w:rsidR="00BA577A" w:rsidRPr="00D72CC8" w:rsidRDefault="00BA577A" w:rsidP="00BA577A">
      <w:pPr>
        <w:spacing w:line="259" w:lineRule="auto"/>
        <w:rPr>
          <w:sz w:val="24"/>
          <w:szCs w:val="24"/>
        </w:rPr>
      </w:pPr>
    </w:p>
    <w:p w14:paraId="65888A79" w14:textId="77777777" w:rsidR="00BA577A" w:rsidRPr="00D72CC8" w:rsidRDefault="00BA577A" w:rsidP="00BA577A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35254A" w14:textId="77777777" w:rsidR="00BA577A" w:rsidRPr="00D72CC8" w:rsidRDefault="00BA577A" w:rsidP="00BA577A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E45FDA" w14:textId="77777777" w:rsidR="00BA577A" w:rsidRPr="00D72CC8" w:rsidRDefault="00BA577A" w:rsidP="00BA577A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33DEB1C" w14:textId="77777777" w:rsidR="00BA577A" w:rsidRPr="00D72CC8" w:rsidRDefault="00BA577A" w:rsidP="00BA577A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7184DD" w14:textId="77777777" w:rsidR="00BA577A" w:rsidRPr="00D72CC8" w:rsidRDefault="00BA577A" w:rsidP="00BA577A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02D724" w14:textId="77777777" w:rsidR="00BA577A" w:rsidRPr="00D72CC8" w:rsidRDefault="00BA577A" w:rsidP="00BA577A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F047D81" w14:textId="77777777" w:rsidR="00BA577A" w:rsidRPr="00D72CC8" w:rsidRDefault="00BA577A" w:rsidP="00BA577A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4FC09C" w14:textId="77777777" w:rsidR="00BA577A" w:rsidRPr="00D72CC8" w:rsidRDefault="00BA577A" w:rsidP="00BA577A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823AD3" w14:textId="07175E36" w:rsidR="00BA577A" w:rsidRPr="00D72CC8" w:rsidRDefault="00BA577A" w:rsidP="00BA577A">
      <w:pPr>
        <w:spacing w:after="0" w:line="276" w:lineRule="auto"/>
        <w:rPr>
          <w:rFonts w:eastAsia="Times New Roman"/>
          <w:sz w:val="24"/>
          <w:szCs w:val="24"/>
          <w:lang w:eastAsia="ru-RU"/>
        </w:rPr>
      </w:pPr>
    </w:p>
    <w:p w14:paraId="268601E1" w14:textId="77777777" w:rsidR="00BA577A" w:rsidRPr="00D72CC8" w:rsidRDefault="00BA577A" w:rsidP="00BA577A">
      <w:pPr>
        <w:spacing w:after="0" w:line="276" w:lineRule="auto"/>
        <w:rPr>
          <w:rFonts w:eastAsia="Times New Roman"/>
          <w:sz w:val="24"/>
          <w:szCs w:val="24"/>
          <w:lang w:eastAsia="ru-RU"/>
        </w:rPr>
      </w:pPr>
    </w:p>
    <w:p w14:paraId="78A8221B" w14:textId="77777777" w:rsidR="00BA577A" w:rsidRPr="00D72CC8" w:rsidRDefault="00BA577A" w:rsidP="00BA577A">
      <w:pPr>
        <w:widowControl w:val="0"/>
        <w:spacing w:after="0" w:line="256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D72CC8">
        <w:rPr>
          <w:rFonts w:ascii="Times New Roman" w:hAnsi="Times New Roman"/>
          <w:b/>
          <w:bCs/>
          <w:snapToGrid w:val="0"/>
          <w:sz w:val="24"/>
          <w:szCs w:val="24"/>
        </w:rPr>
        <w:t>АДМИНИСТРАЦИЯ</w:t>
      </w:r>
    </w:p>
    <w:p w14:paraId="65316BA1" w14:textId="77777777" w:rsidR="00BA577A" w:rsidRPr="00D72CC8" w:rsidRDefault="00BA577A" w:rsidP="00BA577A">
      <w:pPr>
        <w:widowControl w:val="0"/>
        <w:spacing w:after="0" w:line="25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72CC8">
        <w:rPr>
          <w:rFonts w:ascii="Times New Roman" w:hAnsi="Times New Roman"/>
          <w:b/>
          <w:bCs/>
          <w:snapToGrid w:val="0"/>
          <w:sz w:val="24"/>
          <w:szCs w:val="24"/>
        </w:rPr>
        <w:t xml:space="preserve">АЧИНСКОГО СЕЛЬСОВЕТА </w:t>
      </w:r>
      <w:r w:rsidRPr="00D72CC8">
        <w:rPr>
          <w:rFonts w:ascii="Times New Roman" w:hAnsi="Times New Roman"/>
          <w:b/>
          <w:bCs/>
          <w:sz w:val="24"/>
          <w:szCs w:val="24"/>
        </w:rPr>
        <w:t>БОЛОТНИНСКОГО РАЙОНА</w:t>
      </w:r>
    </w:p>
    <w:p w14:paraId="33FAE937" w14:textId="77777777" w:rsidR="00BA577A" w:rsidRPr="00D72CC8" w:rsidRDefault="00BA577A" w:rsidP="00BA577A">
      <w:pPr>
        <w:widowControl w:val="0"/>
        <w:spacing w:after="0" w:line="256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D72CC8">
        <w:rPr>
          <w:rFonts w:ascii="Times New Roman" w:hAnsi="Times New Roman"/>
          <w:b/>
          <w:bCs/>
          <w:snapToGrid w:val="0"/>
          <w:sz w:val="24"/>
          <w:szCs w:val="24"/>
        </w:rPr>
        <w:t>НОВОСИБИРСКОЙ ОБЛАСТИ</w:t>
      </w:r>
    </w:p>
    <w:p w14:paraId="3BD1A1C5" w14:textId="77777777" w:rsidR="00BA577A" w:rsidRPr="00D72CC8" w:rsidRDefault="00BA577A" w:rsidP="00BA577A">
      <w:pPr>
        <w:widowControl w:val="0"/>
        <w:spacing w:line="256" w:lineRule="auto"/>
        <w:rPr>
          <w:rFonts w:ascii="Times New Roman" w:hAnsi="Times New Roman"/>
          <w:b/>
          <w:bCs/>
          <w:snapToGrid w:val="0"/>
          <w:sz w:val="24"/>
          <w:szCs w:val="24"/>
        </w:rPr>
      </w:pPr>
    </w:p>
    <w:p w14:paraId="7437E4A5" w14:textId="77777777" w:rsidR="00BA577A" w:rsidRPr="00D72CC8" w:rsidRDefault="00BA577A" w:rsidP="00BA577A">
      <w:pPr>
        <w:widowControl w:val="0"/>
        <w:spacing w:line="256" w:lineRule="auto"/>
        <w:jc w:val="center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D72CC8">
        <w:rPr>
          <w:rFonts w:ascii="Times New Roman" w:hAnsi="Times New Roman"/>
          <w:b/>
          <w:bCs/>
          <w:snapToGrid w:val="0"/>
          <w:sz w:val="24"/>
          <w:szCs w:val="24"/>
        </w:rPr>
        <w:t>ПОСТАНОВЛЕНИЕ</w:t>
      </w:r>
    </w:p>
    <w:p w14:paraId="1F4B853B" w14:textId="77777777" w:rsidR="00BA577A" w:rsidRPr="00D72CC8" w:rsidRDefault="00BA577A" w:rsidP="00BA577A">
      <w:pPr>
        <w:widowControl w:val="0"/>
        <w:spacing w:line="256" w:lineRule="auto"/>
        <w:jc w:val="both"/>
        <w:rPr>
          <w:rFonts w:ascii="Times New Roman" w:hAnsi="Times New Roman"/>
          <w:snapToGrid w:val="0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от 18.03.2025 г.                                                                                            № 10</w:t>
      </w:r>
    </w:p>
    <w:p w14:paraId="2F42E281" w14:textId="77777777" w:rsidR="00BA577A" w:rsidRPr="00D72CC8" w:rsidRDefault="00BA577A" w:rsidP="00BA577A">
      <w:pPr>
        <w:spacing w:after="0" w:line="256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72CC8">
        <w:rPr>
          <w:rFonts w:ascii="Times New Roman" w:hAnsi="Times New Roman"/>
          <w:sz w:val="24"/>
          <w:szCs w:val="24"/>
        </w:rPr>
        <w:t xml:space="preserve">с. </w:t>
      </w:r>
      <w:proofErr w:type="spellStart"/>
      <w:r w:rsidRPr="00D72CC8">
        <w:rPr>
          <w:rFonts w:ascii="Times New Roman" w:hAnsi="Times New Roman"/>
          <w:sz w:val="24"/>
          <w:szCs w:val="24"/>
        </w:rPr>
        <w:t>Ача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14:paraId="33F83FF0" w14:textId="77777777" w:rsidR="00BA577A" w:rsidRPr="00D72CC8" w:rsidRDefault="00BA577A" w:rsidP="00BA577A">
      <w:pPr>
        <w:spacing w:after="0" w:line="25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B9A231" w14:textId="77777777" w:rsidR="00BA577A" w:rsidRPr="00D72CC8" w:rsidRDefault="00BA577A" w:rsidP="00BA577A">
      <w:pPr>
        <w:spacing w:after="0" w:line="25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9" w:name="_Hlk193365000"/>
      <w:r w:rsidRPr="00D72CC8">
        <w:rPr>
          <w:rFonts w:ascii="Times New Roman" w:hAnsi="Times New Roman"/>
          <w:b/>
          <w:sz w:val="24"/>
          <w:szCs w:val="24"/>
        </w:rPr>
        <w:t>Об утверждении Методики оценки эффективности налоговых расходов</w:t>
      </w:r>
      <w:r w:rsidRPr="00D72CC8">
        <w:rPr>
          <w:rFonts w:ascii="Times New Roman" w:hAnsi="Times New Roman"/>
          <w:sz w:val="24"/>
          <w:szCs w:val="24"/>
        </w:rPr>
        <w:t xml:space="preserve"> </w:t>
      </w:r>
      <w:r w:rsidRPr="00D72CC8">
        <w:rPr>
          <w:rFonts w:ascii="Times New Roman" w:hAnsi="Times New Roman"/>
          <w:b/>
          <w:sz w:val="24"/>
          <w:szCs w:val="24"/>
        </w:rPr>
        <w:t xml:space="preserve">по местным налогам на территории </w:t>
      </w:r>
      <w:proofErr w:type="spellStart"/>
      <w:r w:rsidRPr="00D72CC8">
        <w:rPr>
          <w:rFonts w:ascii="Times New Roman" w:hAnsi="Times New Roman"/>
          <w:b/>
          <w:sz w:val="24"/>
          <w:szCs w:val="24"/>
        </w:rPr>
        <w:t>Ачинского</w:t>
      </w:r>
      <w:proofErr w:type="spellEnd"/>
      <w:r w:rsidRPr="00D72CC8">
        <w:rPr>
          <w:rFonts w:ascii="Times New Roman" w:hAnsi="Times New Roman"/>
          <w:b/>
          <w:sz w:val="24"/>
          <w:szCs w:val="24"/>
        </w:rPr>
        <w:t xml:space="preserve"> сельсовета </w:t>
      </w:r>
      <w:proofErr w:type="spellStart"/>
      <w:r w:rsidRPr="00D72CC8">
        <w:rPr>
          <w:rFonts w:ascii="Times New Roman" w:hAnsi="Times New Roman"/>
          <w:b/>
          <w:sz w:val="24"/>
          <w:szCs w:val="24"/>
        </w:rPr>
        <w:t>Болотнинского</w:t>
      </w:r>
      <w:proofErr w:type="spellEnd"/>
      <w:r w:rsidRPr="00D72CC8">
        <w:rPr>
          <w:rFonts w:ascii="Times New Roman" w:hAnsi="Times New Roman"/>
          <w:b/>
          <w:sz w:val="24"/>
          <w:szCs w:val="24"/>
        </w:rPr>
        <w:t xml:space="preserve"> района Новосибирской области</w:t>
      </w:r>
    </w:p>
    <w:bookmarkEnd w:id="9"/>
    <w:p w14:paraId="4D9020FE" w14:textId="77777777" w:rsidR="00BA577A" w:rsidRPr="00D72CC8" w:rsidRDefault="00BA577A" w:rsidP="00BA577A">
      <w:pPr>
        <w:spacing w:after="0" w:line="256" w:lineRule="auto"/>
        <w:jc w:val="both"/>
        <w:rPr>
          <w:rFonts w:ascii="Times New Roman" w:hAnsi="Times New Roman"/>
          <w:b/>
          <w:sz w:val="24"/>
          <w:szCs w:val="24"/>
        </w:rPr>
      </w:pPr>
      <w:r w:rsidRPr="00D72CC8">
        <w:rPr>
          <w:rFonts w:ascii="Times New Roman" w:hAnsi="Times New Roman"/>
          <w:b/>
          <w:sz w:val="24"/>
          <w:szCs w:val="24"/>
        </w:rPr>
        <w:t xml:space="preserve"> </w:t>
      </w:r>
    </w:p>
    <w:p w14:paraId="2D4E9F65" w14:textId="77777777" w:rsidR="00BA577A" w:rsidRPr="00D72CC8" w:rsidRDefault="00BA577A" w:rsidP="00BA577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В соответствии со статьей 174.3 Бюджетного кодекса Российской Федерации, Постановлением Правительства Российской Федерации от 22.06.2019 № 796 «Об общих требованиях оценки налоговых расходов субъектов Российской Федерации", руководствуясь уставом</w:t>
      </w:r>
      <w:r w:rsidRPr="00D72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2CC8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D72CC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района Новосибирской области, администрация </w:t>
      </w:r>
      <w:proofErr w:type="spellStart"/>
      <w:r w:rsidRPr="00D72CC8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D72CC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14:paraId="3C45A77B" w14:textId="77777777" w:rsidR="00BA577A" w:rsidRPr="00D72CC8" w:rsidRDefault="00BA577A" w:rsidP="00BA57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72CC8">
        <w:rPr>
          <w:rFonts w:ascii="Times New Roman" w:hAnsi="Times New Roman"/>
          <w:b/>
          <w:sz w:val="24"/>
          <w:szCs w:val="24"/>
        </w:rPr>
        <w:t>ПОСТАНОВЛЯЕТ:</w:t>
      </w:r>
    </w:p>
    <w:p w14:paraId="5736DF97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 xml:space="preserve">1. Утвердить прилагаемую Методику оценки эффективности налоговых расходов по местным налогам на территории </w:t>
      </w:r>
      <w:proofErr w:type="spellStart"/>
      <w:r w:rsidRPr="00D72CC8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сельсовета </w:t>
      </w:r>
      <w:proofErr w:type="spellStart"/>
      <w:r w:rsidRPr="00D72CC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района Новосибирской области.</w:t>
      </w:r>
    </w:p>
    <w:p w14:paraId="6F2C8FC0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 xml:space="preserve">2.  </w:t>
      </w:r>
      <w:r w:rsidRPr="00D72CC8">
        <w:rPr>
          <w:rFonts w:ascii="Times New Roman" w:hAnsi="Times New Roman"/>
          <w:color w:val="000000"/>
          <w:sz w:val="24"/>
          <w:szCs w:val="24"/>
        </w:rPr>
        <w:t>О</w:t>
      </w:r>
      <w:r w:rsidRPr="00D72CC8">
        <w:rPr>
          <w:rFonts w:ascii="Times New Roman" w:hAnsi="Times New Roman"/>
          <w:sz w:val="24"/>
          <w:szCs w:val="24"/>
        </w:rPr>
        <w:t>публиковать</w:t>
      </w:r>
      <w:r w:rsidRPr="00D72CC8">
        <w:rPr>
          <w:rFonts w:ascii="Times New Roman" w:hAnsi="Times New Roman"/>
          <w:i/>
          <w:sz w:val="24"/>
          <w:szCs w:val="24"/>
        </w:rPr>
        <w:t xml:space="preserve"> </w:t>
      </w:r>
      <w:r w:rsidRPr="00D72CC8">
        <w:rPr>
          <w:rFonts w:ascii="Times New Roman" w:hAnsi="Times New Roman"/>
          <w:sz w:val="24"/>
          <w:szCs w:val="24"/>
        </w:rPr>
        <w:t xml:space="preserve">настоящее постановление в Официальном вестнике </w:t>
      </w:r>
      <w:proofErr w:type="spellStart"/>
      <w:r w:rsidRPr="00D72CC8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сельсовета и разместить на официальном сайте администрации </w:t>
      </w:r>
      <w:proofErr w:type="spellStart"/>
      <w:r w:rsidRPr="00D72CC8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сельсовета   </w:t>
      </w:r>
      <w:proofErr w:type="spellStart"/>
      <w:r w:rsidRPr="00D72CC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района Новосибирской области в информационно-телекоммуникационной сети «Интернет».</w:t>
      </w:r>
      <w:r w:rsidRPr="00D72CC8">
        <w:rPr>
          <w:rFonts w:ascii="Times New Roman" w:hAnsi="Times New Roman"/>
          <w:i/>
          <w:color w:val="000000"/>
          <w:sz w:val="24"/>
          <w:szCs w:val="24"/>
        </w:rPr>
        <w:t xml:space="preserve">  </w:t>
      </w:r>
    </w:p>
    <w:p w14:paraId="1B93A82C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color w:val="000000"/>
          <w:sz w:val="24"/>
          <w:szCs w:val="24"/>
        </w:rPr>
        <w:t>3</w:t>
      </w:r>
      <w:r w:rsidRPr="00D72CC8">
        <w:rPr>
          <w:rFonts w:ascii="Times New Roman" w:hAnsi="Times New Roman"/>
          <w:sz w:val="24"/>
          <w:szCs w:val="24"/>
        </w:rPr>
        <w:t xml:space="preserve">. Постановление вступает в силу со дня его опубликования. </w:t>
      </w:r>
    </w:p>
    <w:p w14:paraId="0AA7575C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4</w:t>
      </w:r>
      <w:r w:rsidRPr="00D72CC8">
        <w:rPr>
          <w:rFonts w:ascii="Times New Roman" w:hAnsi="Times New Roman"/>
          <w:color w:val="000000"/>
          <w:sz w:val="24"/>
          <w:szCs w:val="24"/>
        </w:rPr>
        <w:t>. Контроль за исполнением постановления оставляю за собой.</w:t>
      </w:r>
    </w:p>
    <w:p w14:paraId="42685773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EFAB39" w14:textId="77777777" w:rsidR="00BA577A" w:rsidRPr="00D72CC8" w:rsidRDefault="00BA577A" w:rsidP="00BA577A">
      <w:p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D72CC8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сельсовета                                                    </w:t>
      </w:r>
      <w:r w:rsidRPr="00D72CC8">
        <w:rPr>
          <w:rFonts w:ascii="Times New Roman" w:hAnsi="Times New Roman"/>
          <w:snapToGrid w:val="0"/>
          <w:sz w:val="24"/>
          <w:szCs w:val="24"/>
        </w:rPr>
        <w:t xml:space="preserve">                                     </w:t>
      </w:r>
      <w:proofErr w:type="spellStart"/>
      <w:r w:rsidRPr="00D72CC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района</w:t>
      </w:r>
      <w:r w:rsidRPr="00D72CC8">
        <w:rPr>
          <w:rFonts w:ascii="Times New Roman" w:hAnsi="Times New Roman"/>
          <w:snapToGrid w:val="0"/>
          <w:sz w:val="24"/>
          <w:szCs w:val="24"/>
        </w:rPr>
        <w:t xml:space="preserve">                                                                                                                       </w:t>
      </w:r>
      <w:r w:rsidRPr="00D72CC8">
        <w:rPr>
          <w:rFonts w:ascii="Times New Roman" w:hAnsi="Times New Roman"/>
          <w:sz w:val="24"/>
          <w:szCs w:val="24"/>
        </w:rPr>
        <w:t xml:space="preserve">Новосибирской области                                                                </w:t>
      </w:r>
      <w:proofErr w:type="spellStart"/>
      <w:r w:rsidRPr="00D72CC8">
        <w:rPr>
          <w:rFonts w:ascii="Times New Roman" w:hAnsi="Times New Roman"/>
          <w:sz w:val="24"/>
          <w:szCs w:val="24"/>
        </w:rPr>
        <w:t>А.В.Туралин</w:t>
      </w:r>
      <w:proofErr w:type="spellEnd"/>
      <w:r w:rsidRPr="00D72CC8">
        <w:rPr>
          <w:rFonts w:ascii="Times New Roman" w:hAnsi="Times New Roman"/>
          <w:snapToGrid w:val="0"/>
          <w:sz w:val="24"/>
          <w:szCs w:val="24"/>
        </w:rPr>
        <w:t xml:space="preserve">                                               </w:t>
      </w:r>
    </w:p>
    <w:p w14:paraId="5A17160C" w14:textId="77777777" w:rsidR="00BA577A" w:rsidRPr="00D72CC8" w:rsidRDefault="00BA577A" w:rsidP="00D72C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B5B176" w14:textId="77777777" w:rsidR="00BA577A" w:rsidRPr="00D72CC8" w:rsidRDefault="00BA577A" w:rsidP="00BA57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F65D34F" w14:textId="77777777" w:rsidR="00BA577A" w:rsidRPr="00D72CC8" w:rsidRDefault="00BA577A" w:rsidP="00BA577A">
      <w:pPr>
        <w:spacing w:after="0" w:line="240" w:lineRule="auto"/>
        <w:jc w:val="right"/>
        <w:rPr>
          <w:rFonts w:ascii="Times New Roman" w:hAnsi="Times New Roman"/>
          <w:snapToGrid w:val="0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 xml:space="preserve">Приложение </w:t>
      </w:r>
    </w:p>
    <w:p w14:paraId="10685691" w14:textId="77777777" w:rsidR="00BA577A" w:rsidRPr="00D72CC8" w:rsidRDefault="00BA577A" w:rsidP="00BA57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 xml:space="preserve">к постановлению администрации                                                                                                                                               </w:t>
      </w:r>
      <w:proofErr w:type="spellStart"/>
      <w:r w:rsidRPr="00D72CC8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сельсовета                                                                                                                                                  </w:t>
      </w:r>
      <w:proofErr w:type="spellStart"/>
      <w:r w:rsidRPr="00D72CC8">
        <w:rPr>
          <w:rFonts w:ascii="Times New Roman" w:hAnsi="Times New Roman"/>
          <w:bCs/>
          <w:iCs/>
          <w:spacing w:val="10"/>
          <w:sz w:val="24"/>
          <w:szCs w:val="24"/>
        </w:rPr>
        <w:t>Болотнинского</w:t>
      </w:r>
      <w:proofErr w:type="spellEnd"/>
      <w:r w:rsidRPr="00D72CC8">
        <w:rPr>
          <w:rFonts w:ascii="Times New Roman" w:hAnsi="Times New Roman"/>
          <w:bCs/>
          <w:iCs/>
          <w:spacing w:val="10"/>
          <w:sz w:val="24"/>
          <w:szCs w:val="24"/>
        </w:rPr>
        <w:t xml:space="preserve"> района                                                                                                                                                             Новосибирской области                                                                                                                                                                                    </w:t>
      </w:r>
      <w:r w:rsidRPr="00D72CC8">
        <w:rPr>
          <w:rFonts w:ascii="Times New Roman" w:hAnsi="Times New Roman"/>
          <w:sz w:val="24"/>
          <w:szCs w:val="24"/>
        </w:rPr>
        <w:t>от 18.03.2025  г. № 10</w:t>
      </w:r>
    </w:p>
    <w:p w14:paraId="0DCDBC7D" w14:textId="77777777" w:rsidR="00BA577A" w:rsidRPr="00D72CC8" w:rsidRDefault="00BA577A" w:rsidP="00BA577A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 xml:space="preserve">        </w:t>
      </w:r>
    </w:p>
    <w:p w14:paraId="28C4C9A6" w14:textId="77777777" w:rsidR="00BA577A" w:rsidRPr="00D72CC8" w:rsidRDefault="00BA577A" w:rsidP="00BA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ru-RU"/>
        </w:rPr>
        <w:t>МЕТОДИКА</w:t>
      </w:r>
    </w:p>
    <w:p w14:paraId="2078AEA9" w14:textId="77777777" w:rsidR="00BA577A" w:rsidRPr="00D72CC8" w:rsidRDefault="00BA577A" w:rsidP="00BA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оценки эффективности налоговых расходов по местным налогам на территории </w:t>
      </w:r>
      <w:proofErr w:type="spellStart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>Ачинского</w:t>
      </w:r>
      <w:proofErr w:type="spellEnd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сельсовета </w:t>
      </w:r>
      <w:proofErr w:type="spellStart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>Болотнинского</w:t>
      </w:r>
      <w:proofErr w:type="spellEnd"/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района Новосибирской</w:t>
      </w:r>
      <w:r w:rsidRPr="00D72C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72CC8">
        <w:rPr>
          <w:rFonts w:ascii="Times New Roman" w:eastAsia="Times New Roman" w:hAnsi="Times New Roman"/>
          <w:b/>
          <w:sz w:val="24"/>
          <w:szCs w:val="24"/>
          <w:lang w:eastAsia="ru-RU"/>
        </w:rPr>
        <w:t>области</w:t>
      </w:r>
      <w:r w:rsidRPr="00D72CC8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ru-RU"/>
        </w:rPr>
        <w:t xml:space="preserve"> </w:t>
      </w:r>
    </w:p>
    <w:p w14:paraId="50D15C90" w14:textId="77777777" w:rsidR="00BA577A" w:rsidRPr="00D72CC8" w:rsidRDefault="00BA577A" w:rsidP="00BA577A">
      <w:pPr>
        <w:spacing w:line="256" w:lineRule="auto"/>
        <w:jc w:val="center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(далее – сельское поселение)</w:t>
      </w:r>
    </w:p>
    <w:p w14:paraId="0AD8F1FB" w14:textId="77777777" w:rsidR="00BA577A" w:rsidRPr="00D72CC8" w:rsidRDefault="00BA577A" w:rsidP="00BA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ru-RU"/>
        </w:rPr>
        <w:t>1. Общие положения</w:t>
      </w:r>
    </w:p>
    <w:p w14:paraId="3FC7F2B7" w14:textId="77777777" w:rsidR="00BA577A" w:rsidRPr="00D72CC8" w:rsidRDefault="00BA577A" w:rsidP="00BA57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 </w:t>
      </w:r>
    </w:p>
    <w:p w14:paraId="74B729B9" w14:textId="77777777" w:rsidR="00BA577A" w:rsidRPr="00D72CC8" w:rsidRDefault="00BA577A" w:rsidP="00BA577A">
      <w:pPr>
        <w:spacing w:after="0" w:line="256" w:lineRule="auto"/>
        <w:jc w:val="both"/>
        <w:rPr>
          <w:rFonts w:ascii="Times New Roman" w:hAnsi="Times New Roman"/>
          <w:color w:val="212121"/>
          <w:sz w:val="24"/>
          <w:szCs w:val="24"/>
        </w:rPr>
      </w:pPr>
      <w:r w:rsidRPr="00D72CC8">
        <w:rPr>
          <w:rFonts w:ascii="Times New Roman" w:hAnsi="Times New Roman"/>
          <w:color w:val="212121"/>
          <w:sz w:val="24"/>
          <w:szCs w:val="24"/>
        </w:rPr>
        <w:lastRenderedPageBreak/>
        <w:t>1.1. Настоящая методика оценки эффективности налоговых расходов</w:t>
      </w:r>
      <w:r w:rsidRPr="00D72CC8">
        <w:rPr>
          <w:rFonts w:ascii="Times New Roman" w:hAnsi="Times New Roman"/>
          <w:b/>
          <w:sz w:val="24"/>
          <w:szCs w:val="24"/>
        </w:rPr>
        <w:t xml:space="preserve"> </w:t>
      </w:r>
      <w:r w:rsidRPr="00D72CC8">
        <w:rPr>
          <w:rFonts w:ascii="Times New Roman" w:hAnsi="Times New Roman"/>
          <w:sz w:val="24"/>
          <w:szCs w:val="24"/>
        </w:rPr>
        <w:t>по местным налогам</w:t>
      </w:r>
      <w:r w:rsidRPr="00D72CC8">
        <w:rPr>
          <w:rFonts w:ascii="Times New Roman" w:hAnsi="Times New Roman"/>
          <w:color w:val="212121"/>
          <w:sz w:val="24"/>
          <w:szCs w:val="24"/>
        </w:rPr>
        <w:t xml:space="preserve"> сельского поселения (далее - Методика) определяет процедуру оценки налоговых расходов, предусмотренных Перечнем налоговых расходов сельского поселения (далее - Перечень), утвержденным постановлением администрации сельского поселения от</w:t>
      </w:r>
      <w:r w:rsidRPr="00D72CC8">
        <w:rPr>
          <w:b/>
          <w:bCs/>
          <w:i/>
          <w:iCs/>
          <w:spacing w:val="10"/>
          <w:sz w:val="24"/>
          <w:szCs w:val="24"/>
        </w:rPr>
        <w:t xml:space="preserve"> </w:t>
      </w:r>
      <w:r w:rsidRPr="00D72CC8">
        <w:rPr>
          <w:bCs/>
          <w:iCs/>
          <w:spacing w:val="10"/>
          <w:sz w:val="24"/>
          <w:szCs w:val="24"/>
        </w:rPr>
        <w:t>12</w:t>
      </w:r>
      <w:r w:rsidRPr="00D72CC8">
        <w:rPr>
          <w:rFonts w:ascii="Times New Roman" w:hAnsi="Times New Roman"/>
          <w:bCs/>
          <w:iCs/>
          <w:spacing w:val="10"/>
          <w:sz w:val="24"/>
          <w:szCs w:val="24"/>
        </w:rPr>
        <w:t>.03</w:t>
      </w:r>
      <w:r w:rsidRPr="00D72CC8">
        <w:rPr>
          <w:rFonts w:ascii="Times New Roman" w:hAnsi="Times New Roman"/>
          <w:b/>
          <w:bCs/>
          <w:i/>
          <w:iCs/>
          <w:spacing w:val="10"/>
          <w:sz w:val="24"/>
          <w:szCs w:val="24"/>
        </w:rPr>
        <w:t>.</w:t>
      </w:r>
      <w:r w:rsidRPr="00D72CC8">
        <w:rPr>
          <w:rFonts w:ascii="Times New Roman" w:hAnsi="Times New Roman"/>
          <w:sz w:val="24"/>
          <w:szCs w:val="24"/>
        </w:rPr>
        <w:t>2025 г. № 9</w:t>
      </w:r>
      <w:r w:rsidRPr="00D72CC8">
        <w:rPr>
          <w:rFonts w:ascii="Times New Roman" w:hAnsi="Times New Roman"/>
          <w:color w:val="212121"/>
          <w:sz w:val="24"/>
          <w:szCs w:val="24"/>
        </w:rPr>
        <w:t xml:space="preserve"> (далее – Администрация).</w:t>
      </w:r>
    </w:p>
    <w:p w14:paraId="31C896D8" w14:textId="77777777" w:rsidR="00BA577A" w:rsidRPr="00D72CC8" w:rsidRDefault="00BA577A" w:rsidP="00BA5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1.2. Понятия, используемые в настоящей Методике, употребляются в значениях, определенных в </w:t>
      </w:r>
      <w:hyperlink r:id="rId4" w:history="1">
        <w:r w:rsidRPr="00D72CC8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Постановлении</w:t>
        </w:r>
      </w:hyperlink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 Правительства Российской Федерации от 22.06.2019 № 796 «Об общих требованиях к оценке эффективности налоговых расходов субъектов Российской Федерации и муниципальных образований».</w:t>
      </w:r>
    </w:p>
    <w:p w14:paraId="774FA106" w14:textId="77777777" w:rsidR="00BA577A" w:rsidRPr="00D72CC8" w:rsidRDefault="00BA577A" w:rsidP="00BA5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1.3. В целях осуществления оценки эффективности налоговых расходов сельского поселения (далее - налоговые расходы) администрация - формирует </w:t>
      </w:r>
      <w:hyperlink r:id="rId5" w:anchor="P130" w:history="1">
        <w:r w:rsidRPr="00D72CC8">
          <w:rPr>
            <w:rFonts w:ascii="Times New Roman" w:eastAsia="Times New Roman" w:hAnsi="Times New Roman"/>
            <w:color w:val="000000"/>
            <w:sz w:val="24"/>
            <w:szCs w:val="24"/>
            <w:u w:val="single"/>
            <w:lang w:eastAsia="ru-RU"/>
          </w:rPr>
          <w:t>паспорта</w:t>
        </w:r>
      </w:hyperlink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 налоговых расходов, содержащие информацию о нормативных, целевых и фискальных характеристиках налоговых расходов (приложение 1 к настоящей Методике).</w:t>
      </w:r>
    </w:p>
    <w:p w14:paraId="44E16B1A" w14:textId="77777777" w:rsidR="00BA577A" w:rsidRPr="00D72CC8" w:rsidRDefault="00BA577A" w:rsidP="00BA5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1.4. Оценка эффективности налоговых расходов осуществляется по каждому налоговому расходу в соответствии с Перечнем.</w:t>
      </w:r>
    </w:p>
    <w:p w14:paraId="16D68B1B" w14:textId="77777777" w:rsidR="00BA577A" w:rsidRPr="00D72CC8" w:rsidRDefault="00BA577A" w:rsidP="00BA5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 </w:t>
      </w:r>
    </w:p>
    <w:p w14:paraId="3FA3494D" w14:textId="77777777" w:rsidR="00BA577A" w:rsidRPr="00D72CC8" w:rsidRDefault="00BA577A" w:rsidP="00BA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b/>
          <w:bCs/>
          <w:color w:val="212121"/>
          <w:sz w:val="24"/>
          <w:szCs w:val="24"/>
          <w:lang w:eastAsia="ru-RU"/>
        </w:rPr>
        <w:t>2. Оценка эффективности налоговых расходов</w:t>
      </w:r>
    </w:p>
    <w:p w14:paraId="763FD52D" w14:textId="77777777" w:rsidR="00BA577A" w:rsidRPr="00D72CC8" w:rsidRDefault="00BA577A" w:rsidP="00BA5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 </w:t>
      </w:r>
    </w:p>
    <w:p w14:paraId="09E2271F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2.1. Оценка эффективности налоговых расходов включает:</w:t>
      </w:r>
    </w:p>
    <w:p w14:paraId="440388D5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- оценку целесообразности налоговых расходов;</w:t>
      </w:r>
    </w:p>
    <w:p w14:paraId="56A53289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- оценку результативности налоговых расходов.</w:t>
      </w:r>
    </w:p>
    <w:p w14:paraId="1A90A5D6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2.2. Критериями целесообразности налоговых расходов являются:</w:t>
      </w:r>
    </w:p>
    <w:p w14:paraId="3A36C415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- соответствие налоговых расходов целям муниципальных программ и (или) целям социально-экономической политики сельского поселения, не относящимся к муниципальным программам;</w:t>
      </w:r>
    </w:p>
    <w:p w14:paraId="620D1C17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- востребованность налогоплательщиками налоговых расходов.</w:t>
      </w:r>
    </w:p>
    <w:p w14:paraId="2BFB7C9E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 xml:space="preserve">2.3. В случае несоответствия налоговых расходов хотя бы одному из критериев, указанному в пункте 2.2 настоящего раздела, администрация сельского поселения предоставляет в администрацию </w:t>
      </w:r>
      <w:proofErr w:type="spellStart"/>
      <w:r w:rsidRPr="00D72CC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муниципального района Новосибирской области предложения по уточнению (отмене) налоговых расходов.</w:t>
      </w:r>
    </w:p>
    <w:p w14:paraId="69E88034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2.4. Соответствие налоговых расходов целям муниципальных программ и (или) целям социально-экономической политики сельского поселения, не относящимся к муниципальным программам, определяется в соответствии с Перечнем.</w:t>
      </w:r>
    </w:p>
    <w:p w14:paraId="178B3DAF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2.5. Оценка соответствия налоговых расходов целям муниципальных программ и (или) целям социально-экономического развития, не относящимся к муниципальным программам, заключается в определении прямой или косвенной взаимосвязи между налоговым расходом и целями муниципальных программ и (или) целями социально-экономической политики сельского поселения, не относящимися к муниципальным программам.</w:t>
      </w:r>
    </w:p>
    <w:p w14:paraId="53CA208A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2.6. Под прямой взаимосвязью между налоговым расходом и целями муниципальных программ и (или) целями социально-экономической политики сельского поселения, не относящимися к муниципальным программам, в целях настоящей Методики понимается, что налоговый расход оказывает непосредственное влияние на достижение целей муниципальных программ и (или) целей социально-экономической политики сельского поселения, не относящихся к муниципальным программам.</w:t>
      </w:r>
    </w:p>
    <w:p w14:paraId="0C4F304B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2.7. Оценка прямого влияния должна быть понятной и однозначно воспринимаемой.</w:t>
      </w:r>
    </w:p>
    <w:p w14:paraId="54FC5EC6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 xml:space="preserve">2.8. Под косвенной взаимосвязью между налоговым расходом и целями муниципальных программ и (или) целями социально-экономической политики сельского поселения, не относящимися к муниципальным программам, в целях настоящей Методики понимается, что налоговый расход обусловливает или способствует возникновению обстоятельств, оказывающих влияние на достижение целей муниципальных программ и (или) целей </w:t>
      </w:r>
      <w:r w:rsidRPr="00D72CC8">
        <w:rPr>
          <w:rFonts w:ascii="Times New Roman" w:hAnsi="Times New Roman"/>
          <w:sz w:val="24"/>
          <w:szCs w:val="24"/>
        </w:rPr>
        <w:lastRenderedPageBreak/>
        <w:t>социально-экономической политики сельского поселения, не относящихся к муниципальным программам.</w:t>
      </w:r>
    </w:p>
    <w:p w14:paraId="70CCAE3D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2.9. Оценка косвенного влияния должна сопровождаться описанием обоснования взаимосвязи между налоговым расходом и целями муниципальных программ и (или) целями социально-экономической политики сельского поселения, не относящимися к муниципальным программам.</w:t>
      </w:r>
    </w:p>
    <w:p w14:paraId="774551F8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2.10. Результаты оценки соответствия налоговых расходов целям муниципальных программ и (или) целям социально-экономической политики сельского поселения, не относящимся к муниципальным программам, отражаются в </w:t>
      </w:r>
      <w:hyperlink r:id="rId6" w:anchor="P264" w:history="1">
        <w:r w:rsidRPr="00D72CC8">
          <w:rPr>
            <w:rFonts w:ascii="Times New Roman" w:hAnsi="Times New Roman"/>
            <w:color w:val="000000"/>
            <w:sz w:val="24"/>
            <w:szCs w:val="24"/>
            <w:u w:val="single"/>
          </w:rPr>
          <w:t>пункте 1.1</w:t>
        </w:r>
      </w:hyperlink>
      <w:r w:rsidRPr="00D72CC8">
        <w:rPr>
          <w:rFonts w:ascii="Times New Roman" w:hAnsi="Times New Roman"/>
          <w:sz w:val="24"/>
          <w:szCs w:val="24"/>
        </w:rPr>
        <w:t> отчета об оценке эффективности налогового расхода (</w:t>
      </w:r>
      <w:hyperlink r:id="rId7" w:anchor="P247" w:history="1">
        <w:r w:rsidRPr="00D72CC8">
          <w:rPr>
            <w:rFonts w:ascii="Times New Roman" w:hAnsi="Times New Roman"/>
            <w:color w:val="000000"/>
            <w:sz w:val="24"/>
            <w:szCs w:val="24"/>
            <w:u w:val="single"/>
          </w:rPr>
          <w:t>приложение 2</w:t>
        </w:r>
      </w:hyperlink>
      <w:r w:rsidRPr="00D72CC8">
        <w:rPr>
          <w:rFonts w:ascii="Times New Roman" w:hAnsi="Times New Roman"/>
          <w:sz w:val="24"/>
          <w:szCs w:val="24"/>
        </w:rPr>
        <w:t> к настоящей Методике).</w:t>
      </w:r>
    </w:p>
    <w:p w14:paraId="39668204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Значение показателя (индикатора) соответствия налоговых расходов целям муниципальных программ и (или) целям социально-экономической политики сельского поселения, не относящимся к муниципальным программам, устанавливается "Да", если установлена прямая или косвенная взаимосвязь между налоговым расходом и целями муниципальных программ и (или) целями социально-экономической политики сельского поселения, не относящимся к муниципальным программам, в обратном случае в значение показателя устанавливается "Нет".</w:t>
      </w:r>
    </w:p>
    <w:p w14:paraId="2C96B516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2.11. Оценка востребованности налогоплательщиками налоговых расходов характеризуется как соотношение численности плательщиков налогов, воспользовавшихся правом на получение налоговых льгот (далее - льгота), обусловливающих налоговые расходы, и общей численности плательщиков налогов, за период с начала действия для плательщиков соответствующих льгот или за пять отчетных лет по следующей формуле:</w:t>
      </w:r>
    </w:p>
    <w:p w14:paraId="2CADDA78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Доля плательщиков, воспользовавшихся налоговыми льготами, в общем объеме плательщиков данной категории (</w:t>
      </w:r>
      <w:proofErr w:type="spellStart"/>
      <w:r w:rsidRPr="00D72CC8">
        <w:rPr>
          <w:rFonts w:ascii="Times New Roman" w:hAnsi="Times New Roman"/>
          <w:sz w:val="24"/>
          <w:szCs w:val="24"/>
        </w:rPr>
        <w:t>Днп</w:t>
      </w:r>
      <w:proofErr w:type="spellEnd"/>
      <w:r w:rsidRPr="00D72CC8">
        <w:rPr>
          <w:rFonts w:ascii="Times New Roman" w:hAnsi="Times New Roman"/>
          <w:sz w:val="24"/>
          <w:szCs w:val="24"/>
        </w:rPr>
        <w:t>, %) определяется по следующей формуле:</w:t>
      </w:r>
    </w:p>
    <w:p w14:paraId="24A30064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 </w:t>
      </w:r>
    </w:p>
    <w:p w14:paraId="1C52CB28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2CC8">
        <w:rPr>
          <w:rFonts w:ascii="Times New Roman" w:hAnsi="Times New Roman"/>
          <w:sz w:val="24"/>
          <w:szCs w:val="24"/>
        </w:rPr>
        <w:t>Днп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= (Кл</w:t>
      </w:r>
      <w:r w:rsidRPr="00D72CC8">
        <w:rPr>
          <w:rFonts w:ascii="Times New Roman" w:hAnsi="Times New Roman"/>
          <w:sz w:val="24"/>
          <w:szCs w:val="24"/>
          <w:vertAlign w:val="subscript"/>
        </w:rPr>
        <w:t>-4</w:t>
      </w:r>
      <w:r w:rsidRPr="00D72CC8">
        <w:rPr>
          <w:rFonts w:ascii="Times New Roman" w:hAnsi="Times New Roman"/>
          <w:sz w:val="24"/>
          <w:szCs w:val="24"/>
        </w:rPr>
        <w:t> + Кл</w:t>
      </w:r>
      <w:r w:rsidRPr="00D72CC8">
        <w:rPr>
          <w:rFonts w:ascii="Times New Roman" w:hAnsi="Times New Roman"/>
          <w:sz w:val="24"/>
          <w:szCs w:val="24"/>
          <w:vertAlign w:val="subscript"/>
        </w:rPr>
        <w:t>-3</w:t>
      </w:r>
      <w:r w:rsidRPr="00D72CC8">
        <w:rPr>
          <w:rFonts w:ascii="Times New Roman" w:hAnsi="Times New Roman"/>
          <w:sz w:val="24"/>
          <w:szCs w:val="24"/>
        </w:rPr>
        <w:t> + Кл</w:t>
      </w:r>
      <w:r w:rsidRPr="00D72CC8">
        <w:rPr>
          <w:rFonts w:ascii="Times New Roman" w:hAnsi="Times New Roman"/>
          <w:sz w:val="24"/>
          <w:szCs w:val="24"/>
          <w:vertAlign w:val="subscript"/>
        </w:rPr>
        <w:t>-2</w:t>
      </w:r>
      <w:r w:rsidRPr="00D72CC8">
        <w:rPr>
          <w:rFonts w:ascii="Times New Roman" w:hAnsi="Times New Roman"/>
          <w:sz w:val="24"/>
          <w:szCs w:val="24"/>
        </w:rPr>
        <w:t> + Кл</w:t>
      </w:r>
      <w:r w:rsidRPr="00D72CC8">
        <w:rPr>
          <w:rFonts w:ascii="Times New Roman" w:hAnsi="Times New Roman"/>
          <w:sz w:val="24"/>
          <w:szCs w:val="24"/>
          <w:vertAlign w:val="subscript"/>
        </w:rPr>
        <w:t>-1</w:t>
      </w:r>
      <w:r w:rsidRPr="00D72CC8">
        <w:rPr>
          <w:rFonts w:ascii="Times New Roman" w:hAnsi="Times New Roman"/>
          <w:sz w:val="24"/>
          <w:szCs w:val="24"/>
        </w:rPr>
        <w:t> + Кл) /</w:t>
      </w:r>
    </w:p>
    <w:p w14:paraId="2F48744E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 </w:t>
      </w:r>
    </w:p>
    <w:p w14:paraId="09A2A5B6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/ (К</w:t>
      </w:r>
      <w:r w:rsidRPr="00D72CC8">
        <w:rPr>
          <w:rFonts w:ascii="Times New Roman" w:hAnsi="Times New Roman"/>
          <w:sz w:val="24"/>
          <w:szCs w:val="24"/>
          <w:vertAlign w:val="subscript"/>
        </w:rPr>
        <w:t>-4</w:t>
      </w:r>
      <w:r w:rsidRPr="00D72CC8">
        <w:rPr>
          <w:rFonts w:ascii="Times New Roman" w:hAnsi="Times New Roman"/>
          <w:sz w:val="24"/>
          <w:szCs w:val="24"/>
        </w:rPr>
        <w:t> + К</w:t>
      </w:r>
      <w:r w:rsidRPr="00D72CC8">
        <w:rPr>
          <w:rFonts w:ascii="Times New Roman" w:hAnsi="Times New Roman"/>
          <w:sz w:val="24"/>
          <w:szCs w:val="24"/>
          <w:vertAlign w:val="subscript"/>
        </w:rPr>
        <w:t>-3</w:t>
      </w:r>
      <w:r w:rsidRPr="00D72CC8">
        <w:rPr>
          <w:rFonts w:ascii="Times New Roman" w:hAnsi="Times New Roman"/>
          <w:sz w:val="24"/>
          <w:szCs w:val="24"/>
        </w:rPr>
        <w:t> + К</w:t>
      </w:r>
      <w:r w:rsidRPr="00D72CC8">
        <w:rPr>
          <w:rFonts w:ascii="Times New Roman" w:hAnsi="Times New Roman"/>
          <w:sz w:val="24"/>
          <w:szCs w:val="24"/>
          <w:vertAlign w:val="subscript"/>
        </w:rPr>
        <w:t>-2</w:t>
      </w:r>
      <w:r w:rsidRPr="00D72CC8">
        <w:rPr>
          <w:rFonts w:ascii="Times New Roman" w:hAnsi="Times New Roman"/>
          <w:sz w:val="24"/>
          <w:szCs w:val="24"/>
        </w:rPr>
        <w:t> + К</w:t>
      </w:r>
      <w:r w:rsidRPr="00D72CC8">
        <w:rPr>
          <w:rFonts w:ascii="Times New Roman" w:hAnsi="Times New Roman"/>
          <w:sz w:val="24"/>
          <w:szCs w:val="24"/>
          <w:vertAlign w:val="subscript"/>
        </w:rPr>
        <w:t>-1</w:t>
      </w:r>
      <w:r w:rsidRPr="00D72CC8">
        <w:rPr>
          <w:rFonts w:ascii="Times New Roman" w:hAnsi="Times New Roman"/>
          <w:sz w:val="24"/>
          <w:szCs w:val="24"/>
        </w:rPr>
        <w:t> + К) x 100%,</w:t>
      </w:r>
    </w:p>
    <w:p w14:paraId="3FBBF4A2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 </w:t>
      </w:r>
    </w:p>
    <w:p w14:paraId="28A4C990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где:</w:t>
      </w:r>
    </w:p>
    <w:p w14:paraId="54D56391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2CC8">
        <w:rPr>
          <w:rFonts w:ascii="Times New Roman" w:hAnsi="Times New Roman"/>
          <w:sz w:val="24"/>
          <w:szCs w:val="24"/>
        </w:rPr>
        <w:t>Днп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- показатель востребованности налогоплательщиками налоговых расходов (далее - показатель востребованности);</w:t>
      </w:r>
    </w:p>
    <w:p w14:paraId="19598BBE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Кл - количество плательщиков, воспользовавшихся правом на получение льгот;</w:t>
      </w:r>
    </w:p>
    <w:p w14:paraId="1B52B83D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К - общее количество налогоплательщиков;</w:t>
      </w:r>
    </w:p>
    <w:p w14:paraId="4F72C930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- отчетный год.</w:t>
      </w:r>
    </w:p>
    <w:p w14:paraId="019D05CA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 xml:space="preserve">Количество плательщиков налогов, воспользовавшихся правом на получение </w:t>
      </w:r>
      <w:proofErr w:type="gramStart"/>
      <w:r w:rsidRPr="00D72CC8">
        <w:rPr>
          <w:rFonts w:ascii="Times New Roman" w:hAnsi="Times New Roman"/>
          <w:sz w:val="24"/>
          <w:szCs w:val="24"/>
        </w:rPr>
        <w:t>льгот</w:t>
      </w:r>
      <w:proofErr w:type="gramEnd"/>
      <w:r w:rsidRPr="00D72CC8">
        <w:rPr>
          <w:rFonts w:ascii="Times New Roman" w:hAnsi="Times New Roman"/>
          <w:sz w:val="24"/>
          <w:szCs w:val="24"/>
        </w:rPr>
        <w:t xml:space="preserve"> определяется на основании информации о значениях фискальных характеристик налоговых расходов.</w:t>
      </w:r>
    </w:p>
    <w:p w14:paraId="7FF3D791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Под общим количеством плательщиков налогов понимается количество плательщиков налогов, потенциально имеющих право на получение льгот, обусловливающих налоговые расходы.</w:t>
      </w:r>
    </w:p>
    <w:p w14:paraId="48A1D6EE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Общее количество плательщиков налогов определяется на основании статистических данных, положений муниципальных нормативных правовых актов, устанавливающих систему органов местного самоуправления муниципальных образований, структуру и перечень исполнительных органов местного самоуправления, подведомственность муниципальных предприятий и муниципальных учреждений.</w:t>
      </w:r>
    </w:p>
    <w:p w14:paraId="03BF3438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2.12. Единицей изменения значения показателя востребованности является процент (%).</w:t>
      </w:r>
    </w:p>
    <w:p w14:paraId="5942EDF5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Пороговое значение показателя востребованности для целевой категории налоговых расходов "Социальные", при котором льгота, обуславливающая налоговый расход, считается востребованной, составляет больше либо равно 30% (В&gt; 30%).</w:t>
      </w:r>
    </w:p>
    <w:p w14:paraId="77AFB0E2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lastRenderedPageBreak/>
        <w:t>Пороговое значение показателя востребованности для целевой категории налоговых расходов "технические", при котором льгота, обуславливающая налоговый расход, считается востребованной, составляет больше либо равно 80% (В&gt; 80%).</w:t>
      </w:r>
    </w:p>
    <w:p w14:paraId="2A21C8FC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2.13. Результаты оценки востребованности налогоплательщиками налоговых расходов отражаются в пункте 1.2 отчета об оценке эффективности налогового расхода.</w:t>
      </w:r>
    </w:p>
    <w:p w14:paraId="6D284130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2.14. Оценка результативности налогового расхода состоит из:</w:t>
      </w:r>
    </w:p>
    <w:p w14:paraId="3C59BFE1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- оценки вклада налоговой льготы, обуславливающей налоговый расход, в изменение значения показателя (индикатора) достижения целей муниципальных программ и (или) целей социально-экономической политики сельского поселения, не относящимся к муниципальным программам;</w:t>
      </w:r>
    </w:p>
    <w:p w14:paraId="5A22F4E0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- оценки бюджетной эффективности налогового расхода;</w:t>
      </w:r>
    </w:p>
    <w:p w14:paraId="0A1922EC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- оценки совокупного бюджетного эффекта налогового расхода (для стимулирующих расходов).</w:t>
      </w:r>
    </w:p>
    <w:p w14:paraId="015D80A5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2.15. Оценка вклада налоговой льготы (</w:t>
      </w:r>
      <w:proofErr w:type="spellStart"/>
      <w:r w:rsidRPr="00D72CC8">
        <w:rPr>
          <w:rFonts w:ascii="Times New Roman" w:hAnsi="Times New Roman"/>
          <w:sz w:val="24"/>
          <w:szCs w:val="24"/>
        </w:rPr>
        <w:t>О</w:t>
      </w:r>
      <w:r w:rsidRPr="00D72CC8">
        <w:rPr>
          <w:rFonts w:ascii="Times New Roman" w:hAnsi="Times New Roman"/>
          <w:sz w:val="24"/>
          <w:szCs w:val="24"/>
          <w:vertAlign w:val="subscript"/>
        </w:rPr>
        <w:t>вклад</w:t>
      </w:r>
      <w:proofErr w:type="spellEnd"/>
      <w:r w:rsidRPr="00D72CC8">
        <w:rPr>
          <w:rFonts w:ascii="Times New Roman" w:hAnsi="Times New Roman"/>
          <w:sz w:val="24"/>
          <w:szCs w:val="24"/>
        </w:rPr>
        <w:t>), обуславливающей налоговый расход, в изменение значения показателя (индикатора) достижения целей муниципальных программ и (или) целей социально-экономической политики сельского поселения, не относящимся к муниципальным программам, рассчитывается как разница между значением указанного показателя (индикатора) с учетом льгот и значением указанного показателя (индикатора) без учета льгот.</w:t>
      </w:r>
    </w:p>
    <w:p w14:paraId="7B1CE34C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 </w:t>
      </w:r>
    </w:p>
    <w:p w14:paraId="1E48E501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2CC8">
        <w:rPr>
          <w:rFonts w:ascii="Times New Roman" w:hAnsi="Times New Roman"/>
          <w:sz w:val="24"/>
          <w:szCs w:val="24"/>
        </w:rPr>
        <w:t>О</w:t>
      </w:r>
      <w:r w:rsidRPr="00D72CC8">
        <w:rPr>
          <w:rFonts w:ascii="Times New Roman" w:hAnsi="Times New Roman"/>
          <w:sz w:val="24"/>
          <w:szCs w:val="24"/>
          <w:vertAlign w:val="subscript"/>
        </w:rPr>
        <w:t>вклад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 = </w:t>
      </w:r>
      <w:proofErr w:type="spellStart"/>
      <w:r w:rsidRPr="00D72CC8">
        <w:rPr>
          <w:rFonts w:ascii="Times New Roman" w:hAnsi="Times New Roman"/>
          <w:sz w:val="24"/>
          <w:szCs w:val="24"/>
        </w:rPr>
        <w:t>П</w:t>
      </w:r>
      <w:r w:rsidRPr="00D72CC8">
        <w:rPr>
          <w:rFonts w:ascii="Times New Roman" w:hAnsi="Times New Roman"/>
          <w:sz w:val="24"/>
          <w:szCs w:val="24"/>
          <w:vertAlign w:val="subscript"/>
        </w:rPr>
        <w:t>с</w:t>
      </w:r>
      <w:proofErr w:type="spellEnd"/>
      <w:r w:rsidRPr="00D72CC8">
        <w:rPr>
          <w:rFonts w:ascii="Times New Roman" w:hAnsi="Times New Roman"/>
          <w:sz w:val="24"/>
          <w:szCs w:val="24"/>
          <w:vertAlign w:val="subscript"/>
        </w:rPr>
        <w:t>/л</w:t>
      </w:r>
      <w:r w:rsidRPr="00D72CC8">
        <w:rPr>
          <w:rFonts w:ascii="Times New Roman" w:hAnsi="Times New Roman"/>
          <w:sz w:val="24"/>
          <w:szCs w:val="24"/>
        </w:rPr>
        <w:t xml:space="preserve"> - </w:t>
      </w:r>
      <w:proofErr w:type="spellStart"/>
      <w:r w:rsidRPr="00D72CC8">
        <w:rPr>
          <w:rFonts w:ascii="Times New Roman" w:hAnsi="Times New Roman"/>
          <w:sz w:val="24"/>
          <w:szCs w:val="24"/>
        </w:rPr>
        <w:t>П</w:t>
      </w:r>
      <w:r w:rsidRPr="00D72CC8">
        <w:rPr>
          <w:rFonts w:ascii="Times New Roman" w:hAnsi="Times New Roman"/>
          <w:sz w:val="24"/>
          <w:szCs w:val="24"/>
          <w:vertAlign w:val="subscript"/>
        </w:rPr>
        <w:t>без</w:t>
      </w:r>
      <w:proofErr w:type="spellEnd"/>
      <w:r w:rsidRPr="00D72CC8">
        <w:rPr>
          <w:rFonts w:ascii="Times New Roman" w:hAnsi="Times New Roman"/>
          <w:sz w:val="24"/>
          <w:szCs w:val="24"/>
          <w:vertAlign w:val="subscript"/>
        </w:rPr>
        <w:t>/л</w:t>
      </w:r>
      <w:r w:rsidRPr="00D72CC8">
        <w:rPr>
          <w:rFonts w:ascii="Times New Roman" w:hAnsi="Times New Roman"/>
          <w:sz w:val="24"/>
          <w:szCs w:val="24"/>
        </w:rPr>
        <w:t>,</w:t>
      </w:r>
    </w:p>
    <w:p w14:paraId="6D862942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 </w:t>
      </w:r>
    </w:p>
    <w:p w14:paraId="4EE9B745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где</w:t>
      </w:r>
    </w:p>
    <w:p w14:paraId="7728BA4A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2CC8">
        <w:rPr>
          <w:rFonts w:ascii="Times New Roman" w:hAnsi="Times New Roman"/>
          <w:sz w:val="24"/>
          <w:szCs w:val="24"/>
        </w:rPr>
        <w:t>П</w:t>
      </w:r>
      <w:r w:rsidRPr="00D72CC8">
        <w:rPr>
          <w:rFonts w:ascii="Times New Roman" w:hAnsi="Times New Roman"/>
          <w:sz w:val="24"/>
          <w:szCs w:val="24"/>
          <w:vertAlign w:val="subscript"/>
        </w:rPr>
        <w:t>с</w:t>
      </w:r>
      <w:proofErr w:type="spellEnd"/>
      <w:r w:rsidRPr="00D72CC8">
        <w:rPr>
          <w:rFonts w:ascii="Times New Roman" w:hAnsi="Times New Roman"/>
          <w:sz w:val="24"/>
          <w:szCs w:val="24"/>
          <w:vertAlign w:val="subscript"/>
        </w:rPr>
        <w:t>/л</w:t>
      </w:r>
      <w:r w:rsidRPr="00D72CC8">
        <w:rPr>
          <w:rFonts w:ascii="Times New Roman" w:hAnsi="Times New Roman"/>
          <w:sz w:val="24"/>
          <w:szCs w:val="24"/>
        </w:rPr>
        <w:t> - значение показателя (индикатора) достижения целей с учетом льгот,</w:t>
      </w:r>
    </w:p>
    <w:p w14:paraId="707F9C1F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72CC8">
        <w:rPr>
          <w:rFonts w:ascii="Times New Roman" w:hAnsi="Times New Roman"/>
          <w:sz w:val="24"/>
          <w:szCs w:val="24"/>
        </w:rPr>
        <w:t>П</w:t>
      </w:r>
      <w:r w:rsidRPr="00D72CC8">
        <w:rPr>
          <w:rFonts w:ascii="Times New Roman" w:hAnsi="Times New Roman"/>
          <w:sz w:val="24"/>
          <w:szCs w:val="24"/>
          <w:vertAlign w:val="subscript"/>
        </w:rPr>
        <w:t>без</w:t>
      </w:r>
      <w:proofErr w:type="spellEnd"/>
      <w:r w:rsidRPr="00D72CC8">
        <w:rPr>
          <w:rFonts w:ascii="Times New Roman" w:hAnsi="Times New Roman"/>
          <w:sz w:val="24"/>
          <w:szCs w:val="24"/>
          <w:vertAlign w:val="subscript"/>
        </w:rPr>
        <w:t>/л</w:t>
      </w:r>
      <w:r w:rsidRPr="00D72CC8">
        <w:rPr>
          <w:rFonts w:ascii="Times New Roman" w:hAnsi="Times New Roman"/>
          <w:sz w:val="24"/>
          <w:szCs w:val="24"/>
        </w:rPr>
        <w:t> - значение показателя (индикатора) достижения целей без учета льгот.</w:t>
      </w:r>
    </w:p>
    <w:p w14:paraId="6A95392F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 xml:space="preserve">Если </w:t>
      </w:r>
      <w:proofErr w:type="spellStart"/>
      <w:proofErr w:type="gramStart"/>
      <w:r w:rsidRPr="00D72CC8">
        <w:rPr>
          <w:rFonts w:ascii="Times New Roman" w:hAnsi="Times New Roman"/>
          <w:sz w:val="24"/>
          <w:szCs w:val="24"/>
        </w:rPr>
        <w:t>О</w:t>
      </w:r>
      <w:r w:rsidRPr="00D72CC8">
        <w:rPr>
          <w:rFonts w:ascii="Times New Roman" w:hAnsi="Times New Roman"/>
          <w:sz w:val="24"/>
          <w:szCs w:val="24"/>
          <w:vertAlign w:val="subscript"/>
        </w:rPr>
        <w:t>вклад</w:t>
      </w:r>
      <w:proofErr w:type="spellEnd"/>
      <w:r w:rsidRPr="00D72CC8">
        <w:rPr>
          <w:rFonts w:ascii="Times New Roman" w:hAnsi="Times New Roman"/>
          <w:sz w:val="24"/>
          <w:szCs w:val="24"/>
        </w:rPr>
        <w:t> &gt;</w:t>
      </w:r>
      <w:proofErr w:type="gramEnd"/>
      <w:r w:rsidRPr="00D72CC8">
        <w:rPr>
          <w:rFonts w:ascii="Times New Roman" w:hAnsi="Times New Roman"/>
          <w:sz w:val="24"/>
          <w:szCs w:val="24"/>
        </w:rPr>
        <w:t xml:space="preserve"> 0, то льгота считается эффективной, при значении </w:t>
      </w:r>
      <w:proofErr w:type="spellStart"/>
      <w:r w:rsidRPr="00D72CC8">
        <w:rPr>
          <w:rFonts w:ascii="Times New Roman" w:hAnsi="Times New Roman"/>
          <w:sz w:val="24"/>
          <w:szCs w:val="24"/>
        </w:rPr>
        <w:t>О</w:t>
      </w:r>
      <w:r w:rsidRPr="00D72CC8">
        <w:rPr>
          <w:rFonts w:ascii="Times New Roman" w:hAnsi="Times New Roman"/>
          <w:sz w:val="24"/>
          <w:szCs w:val="24"/>
          <w:vertAlign w:val="subscript"/>
        </w:rPr>
        <w:t>вклад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 &lt; 0 или </w:t>
      </w:r>
      <w:proofErr w:type="spellStart"/>
      <w:r w:rsidRPr="00D72CC8">
        <w:rPr>
          <w:rFonts w:ascii="Times New Roman" w:hAnsi="Times New Roman"/>
          <w:sz w:val="24"/>
          <w:szCs w:val="24"/>
        </w:rPr>
        <w:t>О</w:t>
      </w:r>
      <w:r w:rsidRPr="00D72CC8">
        <w:rPr>
          <w:rFonts w:ascii="Times New Roman" w:hAnsi="Times New Roman"/>
          <w:sz w:val="24"/>
          <w:szCs w:val="24"/>
          <w:vertAlign w:val="subscript"/>
        </w:rPr>
        <w:t>вклад</w:t>
      </w:r>
      <w:proofErr w:type="spellEnd"/>
      <w:r w:rsidRPr="00D72CC8">
        <w:rPr>
          <w:rFonts w:ascii="Times New Roman" w:hAnsi="Times New Roman"/>
          <w:sz w:val="24"/>
          <w:szCs w:val="24"/>
        </w:rPr>
        <w:t> = 0, то льгота считается не эффективной.</w:t>
      </w:r>
    </w:p>
    <w:p w14:paraId="79BFBDE0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2.16. Критерием бюджетной эффективности для целевой категории налоговых расходов "технические" и "социальные" является достижение цели налогового расхода по устранению встречных финансовых потоков средств бюджета сельского поселения (далее - местный бюджет).</w:t>
      </w:r>
    </w:p>
    <w:p w14:paraId="4BE4399A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2.17. В целях оценки бюджетной эффективности налоговых расходов для целевой категории налоговых расходов "стимулирующие" осуществляется сравнительный анализ результативности предоставления льгот и результативности применения альтернативных механизмов достижения целей муниципальных программ и (или) целей социально-экономической политики сельского поселения, не относящимся к муниципальным программам</w:t>
      </w:r>
    </w:p>
    <w:p w14:paraId="0D82B346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2.18. Сравнительный анализ включает сравнение объемов расходов бюджета муниципального образования в случае применения альтернативных механизмов достижения целей муниципальных программ и (или) целей социально-экономической сельского поселения, не относящимся к муниципальным программам, и объемов предоставленных льгот (расчет прироста показателя (индикатора) достижения целей муниципальных программ и (или) целей социально-экономической политики сельского поселения, не относящимся к муниципальным программам, на 1 рубль налоговых расходов и на 1 рубль расходов местного бюджета для достижения того же показателя (индикатора) в случае применения альтернативных механизмов).</w:t>
      </w:r>
    </w:p>
    <w:p w14:paraId="6A242E3D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2.19. В качестве альтернативных механизмов достижения целей муниципальных программ и (или) целей социально-экономической политики сельского поселения, не относящимся к муниципальным программам, могут учитываться в том числе:</w:t>
      </w:r>
    </w:p>
    <w:p w14:paraId="090EC1A4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1) субсидии или иные формы непосредственной финансовой поддержки плательщиков, имеющих право на льготы, за счет средств местного бюджета;</w:t>
      </w:r>
    </w:p>
    <w:p w14:paraId="16275E23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lastRenderedPageBreak/>
        <w:t>2) предоставление муниципальных гарантий по обязательствам плательщиков, имеющих право на льготы;</w:t>
      </w:r>
    </w:p>
    <w:p w14:paraId="7F5328F9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3) совершенствование нормативного регулирования и (или) порядка осуществления контрольно-надзорных функций в сфере деятельности плательщиков, имеющих право на льготы.</w:t>
      </w:r>
    </w:p>
    <w:p w14:paraId="3457C481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2.20. Оценка совокупного бюджетного эффекта (самоокупаемости) налоговых расходов проводится в отношении целевой категории налоговых расходов "стимулирующие". В случае если для отдельных категорий плательщиков, имеющих право на льготы, предоставлены льготы по нескольким видам налогов, оценка совокупного бюджетного эффекта (самоокупаемости) налоговых расходов определяется в целом в отношении соответствующей категории плательщиков, имеющих льготы.</w:t>
      </w:r>
    </w:p>
    <w:p w14:paraId="261A6002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2.21. Оценка совокупного бюджетного эффекта (самоокупаемости) стимулирующих налоговых расходов определяется в соответствии с </w:t>
      </w:r>
      <w:hyperlink r:id="rId8" w:history="1">
        <w:r w:rsidRPr="00D72CC8">
          <w:rPr>
            <w:rFonts w:ascii="Times New Roman" w:hAnsi="Times New Roman"/>
            <w:color w:val="000000"/>
            <w:sz w:val="24"/>
            <w:szCs w:val="24"/>
            <w:u w:val="single"/>
          </w:rPr>
          <w:t>Постановлением</w:t>
        </w:r>
      </w:hyperlink>
      <w:r w:rsidRPr="00D72CC8">
        <w:rPr>
          <w:rFonts w:ascii="Times New Roman" w:hAnsi="Times New Roman"/>
          <w:sz w:val="24"/>
          <w:szCs w:val="24"/>
        </w:rPr>
        <w:t> Правительства Российской Федерации от 22.06.2019 № 796 "Об общих требованиях к оценке налоговых расходов субъектов Российской Федерации и муниципальных образований".</w:t>
      </w:r>
    </w:p>
    <w:p w14:paraId="5CE1E9B7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2.22. В целях оценки эффективности налоговых расходов администрацией формулируются выводы о достижении целевых характеристик налоговых расходов, вкладе налоговых расходов в достижение целей муниципальных программ и (или) целей социально-экономической политики сельского поселения, не относящимся к муниципальным программам, а также о результативности налоговых расходов по каждому из оцениваемых налоговых расходов, на основании которых производится обобщение результатов оценки эффективности налоговых расходов.</w:t>
      </w:r>
    </w:p>
    <w:p w14:paraId="61D00C23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2.23. По итогам обобщения результатов оценки эффективности налоговых расходов администрация формирует рекомендации по результатам указанной оценки, включающие предложения о необходимости сохранения (уточнения, отмены) налоговых расходов (далее - рекомендации).</w:t>
      </w:r>
    </w:p>
    <w:p w14:paraId="056E81D2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77065D" w14:textId="77777777" w:rsidR="00BA577A" w:rsidRPr="00D72CC8" w:rsidRDefault="00BA577A" w:rsidP="00BA57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b/>
          <w:bCs/>
          <w:sz w:val="24"/>
          <w:szCs w:val="24"/>
        </w:rPr>
        <w:t>3. Формирование отчетов по результатам проведения</w:t>
      </w:r>
    </w:p>
    <w:p w14:paraId="203C1D04" w14:textId="77777777" w:rsidR="00BA577A" w:rsidRPr="00D72CC8" w:rsidRDefault="00BA577A" w:rsidP="00BA577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b/>
          <w:bCs/>
          <w:sz w:val="24"/>
          <w:szCs w:val="24"/>
        </w:rPr>
        <w:t>оценки эффективности налоговых расходов</w:t>
      </w:r>
    </w:p>
    <w:p w14:paraId="3D31E66A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 </w:t>
      </w:r>
    </w:p>
    <w:p w14:paraId="3E6140AE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3.1. По результатам оценки налоговых расходов администрацией формируются следующие документы:</w:t>
      </w:r>
    </w:p>
    <w:p w14:paraId="33FB3AB0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- отчет об оценке эффективности налогового расхода;</w:t>
      </w:r>
    </w:p>
    <w:p w14:paraId="480745DB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- </w:t>
      </w:r>
      <w:hyperlink r:id="rId9" w:anchor="P314" w:history="1">
        <w:r w:rsidRPr="00D72CC8">
          <w:rPr>
            <w:rFonts w:ascii="Times New Roman" w:hAnsi="Times New Roman"/>
            <w:color w:val="000000"/>
            <w:sz w:val="24"/>
            <w:szCs w:val="24"/>
            <w:u w:val="single"/>
          </w:rPr>
          <w:t>заключение</w:t>
        </w:r>
      </w:hyperlink>
      <w:r w:rsidRPr="00D72CC8">
        <w:rPr>
          <w:rFonts w:ascii="Times New Roman" w:hAnsi="Times New Roman"/>
          <w:sz w:val="24"/>
          <w:szCs w:val="24"/>
        </w:rPr>
        <w:t> по результатам оценки эффективности налоговых расходов (приложение 3 к настоящей Методике).</w:t>
      </w:r>
    </w:p>
    <w:p w14:paraId="5A0FCD2E" w14:textId="77777777" w:rsidR="00BA577A" w:rsidRPr="00D72CC8" w:rsidRDefault="00BA577A" w:rsidP="00BA5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3.2. Отчет об оценке эффективности налогового расхода должен отражать результаты оценки эффективности налогового расхода и выводы о достижении целевых характеристик налогового расхода, вкладе налогового расхода в достижение целей муниципальных программ и (или) целей социально-экономической политики сельского поселения, не относящихся к муниципальным программам, а также о результативности налогового расхода, сформированные по результатам оценки эффективности налогового расхода.</w:t>
      </w:r>
    </w:p>
    <w:p w14:paraId="49E103D8" w14:textId="1E68924E" w:rsidR="00BA577A" w:rsidRDefault="00BA577A" w:rsidP="00D72C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3.3. Заключение по результатам оценки эффективности налоговых расходов должно содержать рекомендации по результатам указанной оценки, включающие предложения о необходимости сохранения (уточнения, отмены) предоставленных льгот.</w:t>
      </w:r>
    </w:p>
    <w:p w14:paraId="585D493D" w14:textId="77777777" w:rsidR="00BA577A" w:rsidRPr="00D72CC8" w:rsidRDefault="00BA577A" w:rsidP="00D72CC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</w:p>
    <w:p w14:paraId="0DCF85DA" w14:textId="77777777" w:rsidR="00BA577A" w:rsidRPr="00D72CC8" w:rsidRDefault="00BA577A" w:rsidP="00BA57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Приложение 1</w:t>
      </w:r>
    </w:p>
    <w:p w14:paraId="6D4EA3C1" w14:textId="77777777" w:rsidR="00BA577A" w:rsidRPr="00D72CC8" w:rsidRDefault="00BA577A" w:rsidP="00BA57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к Методике</w:t>
      </w:r>
    </w:p>
    <w:p w14:paraId="7CED1FB7" w14:textId="77777777" w:rsidR="00BA577A" w:rsidRPr="00D72CC8" w:rsidRDefault="00BA577A" w:rsidP="00BA57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оценки эффективности налоговых</w:t>
      </w:r>
    </w:p>
    <w:p w14:paraId="404012AE" w14:textId="6D7D6559" w:rsidR="00D72CC8" w:rsidRPr="00D72CC8" w:rsidRDefault="00D72CC8" w:rsidP="00D72C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 </w:t>
      </w:r>
      <w:r w:rsidR="00BA577A"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расходов по</w:t>
      </w:r>
      <w:r w:rsidR="00BA577A" w:rsidRPr="00D72CC8">
        <w:rPr>
          <w:rFonts w:ascii="Times New Roman" w:hAnsi="Times New Roman"/>
          <w:sz w:val="24"/>
          <w:szCs w:val="24"/>
        </w:rPr>
        <w:t xml:space="preserve"> местным налогам на                                                                         </w:t>
      </w:r>
    </w:p>
    <w:p w14:paraId="501D971D" w14:textId="2D8F7EE3" w:rsidR="00D72CC8" w:rsidRDefault="00D72CC8" w:rsidP="00D72CC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BA577A" w:rsidRPr="00D72CC8">
        <w:rPr>
          <w:rFonts w:ascii="Times New Roman" w:hAnsi="Times New Roman"/>
          <w:sz w:val="24"/>
          <w:szCs w:val="24"/>
        </w:rPr>
        <w:t xml:space="preserve">территории </w:t>
      </w:r>
      <w:proofErr w:type="spellStart"/>
      <w:r w:rsidR="00BA577A" w:rsidRPr="00D72CC8">
        <w:rPr>
          <w:rFonts w:ascii="Times New Roman" w:hAnsi="Times New Roman"/>
          <w:sz w:val="24"/>
          <w:szCs w:val="24"/>
        </w:rPr>
        <w:t>Ачинского</w:t>
      </w:r>
      <w:proofErr w:type="spellEnd"/>
      <w:r w:rsidR="00BA577A" w:rsidRPr="00D72CC8">
        <w:rPr>
          <w:rFonts w:ascii="Times New Roman" w:hAnsi="Times New Roman"/>
          <w:sz w:val="24"/>
          <w:szCs w:val="24"/>
        </w:rPr>
        <w:t xml:space="preserve"> сельсовета                                                            </w:t>
      </w:r>
    </w:p>
    <w:p w14:paraId="65FB935D" w14:textId="77777777" w:rsidR="00D72CC8" w:rsidRDefault="00BA577A" w:rsidP="00BA577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72CC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района </w:t>
      </w:r>
    </w:p>
    <w:p w14:paraId="2FE6B262" w14:textId="1A3B0A01" w:rsidR="00BA577A" w:rsidRPr="00D72CC8" w:rsidRDefault="00BA577A" w:rsidP="00BA577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hAnsi="Times New Roman"/>
          <w:sz w:val="24"/>
          <w:szCs w:val="24"/>
        </w:rPr>
        <w:t>Новосибирской области</w:t>
      </w:r>
    </w:p>
    <w:p w14:paraId="405619AA" w14:textId="77777777" w:rsidR="00BA577A" w:rsidRPr="00D72CC8" w:rsidRDefault="00BA577A" w:rsidP="00BA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lastRenderedPageBreak/>
        <w:t> </w:t>
      </w:r>
    </w:p>
    <w:p w14:paraId="42237436" w14:textId="77777777" w:rsidR="00BA577A" w:rsidRPr="00D72CC8" w:rsidRDefault="00BA577A" w:rsidP="00BA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 </w:t>
      </w:r>
    </w:p>
    <w:p w14:paraId="652E1335" w14:textId="77777777" w:rsidR="00BA577A" w:rsidRPr="00D72CC8" w:rsidRDefault="00BA577A" w:rsidP="00BA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bookmarkStart w:id="10" w:name="P130"/>
      <w:bookmarkEnd w:id="10"/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Паспорт</w:t>
      </w:r>
    </w:p>
    <w:p w14:paraId="33A3BF0E" w14:textId="77777777" w:rsidR="00BA577A" w:rsidRPr="00D72CC8" w:rsidRDefault="00BA577A" w:rsidP="00BA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налогового расхода</w:t>
      </w:r>
    </w:p>
    <w:p w14:paraId="2BE55E05" w14:textId="77777777" w:rsidR="00BA577A" w:rsidRPr="00D72CC8" w:rsidRDefault="00BA577A" w:rsidP="00BA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__________________________________________</w:t>
      </w:r>
    </w:p>
    <w:p w14:paraId="1954A8CE" w14:textId="77777777" w:rsidR="00BA577A" w:rsidRPr="00D72CC8" w:rsidRDefault="00BA577A" w:rsidP="00BA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(наименование налогового расхода)</w:t>
      </w:r>
    </w:p>
    <w:p w14:paraId="5FDCA925" w14:textId="77777777" w:rsidR="00BA577A" w:rsidRPr="00D72CC8" w:rsidRDefault="00BA577A" w:rsidP="00BA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от _______________</w:t>
      </w:r>
    </w:p>
    <w:p w14:paraId="2F51E721" w14:textId="77777777" w:rsidR="00BA577A" w:rsidRPr="00D72CC8" w:rsidRDefault="00BA577A" w:rsidP="00BA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(ДД.ММ.ГГГГ)</w:t>
      </w:r>
    </w:p>
    <w:p w14:paraId="741CAC09" w14:textId="77777777" w:rsidR="00BA577A" w:rsidRPr="00D72CC8" w:rsidRDefault="00BA577A" w:rsidP="00BA57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 </w:t>
      </w:r>
    </w:p>
    <w:tbl>
      <w:tblPr>
        <w:tblW w:w="90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479"/>
        <w:gridCol w:w="6594"/>
        <w:gridCol w:w="1987"/>
      </w:tblGrid>
      <w:tr w:rsidR="00BA577A" w:rsidRPr="00D72CC8" w14:paraId="3FE88C6C" w14:textId="77777777" w:rsidTr="00BA577A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0B00C750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 xml:space="preserve">NN </w:t>
            </w:r>
            <w:proofErr w:type="spellStart"/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37EB0D39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Наименование характеристики налогового расхода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F671048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Значение характеристики налогового расхода</w:t>
            </w:r>
          </w:p>
        </w:tc>
      </w:tr>
      <w:tr w:rsidR="00BA577A" w:rsidRPr="00D72CC8" w14:paraId="14E6BB73" w14:textId="77777777" w:rsidTr="00BA577A">
        <w:tc>
          <w:tcPr>
            <w:tcW w:w="8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575FE526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Раздел I Нормативные характеристики налогового расхода</w:t>
            </w:r>
          </w:p>
        </w:tc>
      </w:tr>
      <w:tr w:rsidR="00BA577A" w:rsidRPr="00D72CC8" w14:paraId="7BB01E5E" w14:textId="77777777" w:rsidTr="00BA577A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72B1D9AE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2BF8DD2D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Наименование налога, по которому предусматриваются налоговые льготы, освобождения и иные преференции по налогу (далее - льготы)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0549CFA8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038DF061" w14:textId="77777777" w:rsidTr="00BA577A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2E8A0126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7F5AD229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Нормативные правовые акты, которыми предусматриваются льготы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5A3D7A69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236630A2" w14:textId="77777777" w:rsidTr="00BA577A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774B71BB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2457117D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Категории плательщиков налога, для которых предусмотрены льготы </w:t>
            </w:r>
            <w:hyperlink r:id="rId10" w:anchor="P226" w:history="1">
              <w:r w:rsidRPr="00D72CC8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&lt;1&gt;</w:t>
              </w:r>
            </w:hyperlink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3B46BA4F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01AD162D" w14:textId="77777777" w:rsidTr="00BA577A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226478B7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0377D15C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Условия предоставления льгот, установленные нормативными правовыми актами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26A777D6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1630FBD5" w14:textId="77777777" w:rsidTr="00BA577A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6838701F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583242CF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Целевая категория плательщиков налога, для которых предусмотрены льготы </w:t>
            </w:r>
            <w:hyperlink r:id="rId11" w:anchor="P227" w:history="1">
              <w:r w:rsidRPr="00D72CC8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&lt;2&gt;</w:t>
              </w:r>
            </w:hyperlink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1B39DF1C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047746A2" w14:textId="77777777" w:rsidTr="00BA577A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7039D8DE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7641A937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Даты вступления в силу положений нормативных правовых актов, устанавливающих льготы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5005AAD3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4EBEEB36" w14:textId="77777777" w:rsidTr="00BA577A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6EDD707E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0318217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Дата начала действия, предоставленного нормативными правовыми актами права на льготы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65890FC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215E8BD3" w14:textId="77777777" w:rsidTr="00BA577A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0D526464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2CE207C7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Период действия налоговых льгот, предоставленных нормативными правовыми актами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765120A7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54E72FF4" w14:textId="77777777" w:rsidTr="00BA577A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326D985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473A22D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Даты прекращения действия льгот, установленные нормативными правовыми актами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2321708A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3C0B1214" w14:textId="77777777" w:rsidTr="00BA577A">
        <w:tc>
          <w:tcPr>
            <w:tcW w:w="8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4278AF8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Раздел II Целевые характеристики налогового расхода</w:t>
            </w:r>
          </w:p>
        </w:tc>
      </w:tr>
      <w:tr w:rsidR="00BA577A" w:rsidRPr="00D72CC8" w14:paraId="62927F09" w14:textId="77777777" w:rsidTr="00BA577A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0FC155C5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07042B81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Наименование льгот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605AB89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01FC6750" w14:textId="77777777" w:rsidTr="00BA577A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29205510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586C03A7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Размер налоговой ставки, в пределах которой предоставляются льготы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2D50A64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26C0E514" w14:textId="77777777" w:rsidTr="00BA577A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B141864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5CF8943D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Целевая категория налоговых расходов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75BC5D2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1825E363" w14:textId="77777777" w:rsidTr="00BA577A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5120F74C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78BBFFF0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Цели предоставления льгот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5F569884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09278521" w14:textId="77777777" w:rsidTr="00BA577A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009101DE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56015E44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Наименования муниципальных программ, наименования нормативных правовых актов, определяющих социально-экономическое развитие, в целях реализации которых предоставляются льготы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0D8A2E86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7EC2A2AB" w14:textId="77777777" w:rsidTr="00BA577A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C2AEA2D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25669A1D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Наименования структурных элементов муниципальных программ, в целях реализации которых предоставляются льготы (на период утверждения муниципальной программы)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6C33153C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7E40C0AA" w14:textId="77777777" w:rsidTr="00BA577A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0BE76E57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880A897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Показатели (индикаторы) достижения целей муниципальных программ и (или) целей социально-экономического развития в связи с предоставлением льгот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0AD09069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48757FAC" w14:textId="77777777" w:rsidTr="00BA577A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152C46A0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5E9E2E2E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Значения показателей (индикаторов) достижения целей муниципальных программ и (или) целей социально-экономического развития в связи с предоставлением льгот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755E948B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2E1950CB" w14:textId="77777777" w:rsidTr="00BA577A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5EAFC7F8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189750CF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Прогнозные (оценочные) значения показателей (индикаторов) достижения целей муниципальных программ (или) целей социально-экономического развития в связи с предоставлением льгот на текущий финансовый год, очередной финансовый год и плановый период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0003D544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77AD024F" w14:textId="77777777" w:rsidTr="00BA577A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1C3D5357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77B2FEDD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Код, наименование вида экономической деятельности (по ОКВЭД - "ОК 029-2014 - Общероссийский классификатор видов экономической деятельности", утвержденный </w:t>
            </w:r>
            <w:hyperlink r:id="rId12" w:history="1">
              <w:r w:rsidRPr="00D72CC8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приказом</w:t>
              </w:r>
            </w:hyperlink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Росстандарта от 31.01.2014 № 14-ст), к которому относится налоговый расход, если налоговый расход обусловлен льготами для отдельных видов экономической деятельности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28E86D12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31DCF4FB" w14:textId="77777777" w:rsidTr="00BA577A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33E886F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5104EE5A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Принадлежность налогового расхода к группе полномочий в соответствии с </w:t>
            </w:r>
            <w:hyperlink r:id="rId13" w:history="1">
              <w:r w:rsidRPr="00D72CC8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ru-RU"/>
                </w:rPr>
                <w:t>методикой</w:t>
              </w:r>
            </w:hyperlink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распределения дотаций, утвержденной постановлением Правительства Российской Федерации от 22 ноября 2004 г. № 670 "О распределении дотаций на выравнивание бюджетной обеспеченности субъектов Российской Федерации"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538DF57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4CD1E52B" w14:textId="77777777" w:rsidTr="00BA577A">
        <w:tc>
          <w:tcPr>
            <w:tcW w:w="89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04AF1C00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Раздел III Фискальные характеристики налогового расхода</w:t>
            </w:r>
          </w:p>
        </w:tc>
      </w:tr>
      <w:tr w:rsidR="00BA577A" w:rsidRPr="00D72CC8" w14:paraId="5C95C757" w14:textId="77777777" w:rsidTr="00BA577A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2B51932A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7387855A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Объем льгот за пятилетний период (тыс. руб.) </w:t>
            </w:r>
            <w:hyperlink r:id="rId14" w:anchor="P228" w:history="1">
              <w:r w:rsidRPr="00D72CC8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&lt;3&gt;</w:t>
              </w:r>
            </w:hyperlink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3113B865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059858A9" w14:textId="77777777" w:rsidTr="00BA577A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790D4DD6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0E7006E7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Оценка объема предоставленных льгот на текущий финансовый год, очередной финансовый год и плановый период (тыс. руб.)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7AC57EA4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77687471" w14:textId="77777777" w:rsidTr="00BA577A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08E0145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22D37E8C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Общая численность плательщиков налога в отчетном финансовом году (единиц)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26AA8977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6DFBCDFF" w14:textId="77777777" w:rsidTr="00BA577A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7D480790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F570A89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Численность плательщиков налога, воспользовавшихся правом на получение льгот за пятилетний период (единиц)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593C00E9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5C81BD8E" w14:textId="77777777" w:rsidTr="00BA577A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701AAA4B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bookmarkStart w:id="11" w:name="P215"/>
            <w:bookmarkEnd w:id="11"/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A03E66C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Базовый объем налогов, сборов, задекларированный для уплаты в местный бюджет плательщиками налогов, получателями льготы (тыс. руб.) </w:t>
            </w:r>
            <w:hyperlink r:id="rId15" w:anchor="P229" w:history="1">
              <w:r w:rsidRPr="00D72CC8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12AB9BB9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33DCB99C" w14:textId="77777777" w:rsidTr="00BA577A"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7851D703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bookmarkStart w:id="12" w:name="P218"/>
            <w:bookmarkEnd w:id="12"/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76B2738A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Объем налогов, сборов, задекларированный для уплаты в местный бюджет плательщиками налогов, имеющими право на льготы, за 6 лет, предшествующих отчетному финансовому году (тыс. руб.) </w:t>
            </w:r>
            <w:hyperlink r:id="rId16" w:anchor="P229" w:history="1">
              <w:r w:rsidRPr="00D72CC8">
                <w:rPr>
                  <w:rFonts w:ascii="Times New Roman" w:eastAsia="Times New Roman" w:hAnsi="Times New Roman"/>
                  <w:color w:val="000000"/>
                  <w:sz w:val="24"/>
                  <w:szCs w:val="24"/>
                  <w:u w:val="single"/>
                  <w:lang w:eastAsia="ru-RU"/>
                </w:rPr>
                <w:t>&lt;4&gt;</w:t>
              </w:r>
            </w:hyperlink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3707733D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</w:tbl>
    <w:p w14:paraId="35C97655" w14:textId="77777777" w:rsidR="00BA577A" w:rsidRPr="00D72CC8" w:rsidRDefault="00BA577A" w:rsidP="00BA57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 </w:t>
      </w:r>
    </w:p>
    <w:p w14:paraId="0CCD5A7F" w14:textId="77777777" w:rsidR="00BA577A" w:rsidRPr="00D72CC8" w:rsidRDefault="00BA577A" w:rsidP="00BA57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_____________________________________ _________ _____________________</w:t>
      </w:r>
    </w:p>
    <w:p w14:paraId="3D1575C8" w14:textId="77777777" w:rsidR="00BA577A" w:rsidRPr="00D72CC8" w:rsidRDefault="00BA577A" w:rsidP="00BA57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(наименование должности руководителя) (подпись) (расшифровка подписи)</w:t>
      </w:r>
    </w:p>
    <w:p w14:paraId="7B54439B" w14:textId="77777777" w:rsidR="00BA577A" w:rsidRPr="00D72CC8" w:rsidRDefault="00BA577A" w:rsidP="00BA57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 </w:t>
      </w:r>
    </w:p>
    <w:p w14:paraId="6AB29C39" w14:textId="77777777" w:rsidR="00BA577A" w:rsidRPr="00D72CC8" w:rsidRDefault="00BA577A" w:rsidP="00BA57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--------------------------------</w:t>
      </w:r>
    </w:p>
    <w:p w14:paraId="61202DEB" w14:textId="77777777" w:rsidR="00BA577A" w:rsidRPr="00D72CC8" w:rsidRDefault="00BA577A" w:rsidP="00BA577A">
      <w:pPr>
        <w:shd w:val="clear" w:color="auto" w:fill="FFFFFF"/>
        <w:spacing w:before="198" w:after="159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bookmarkStart w:id="13" w:name="P226"/>
      <w:bookmarkEnd w:id="13"/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&lt;1&gt; В качестве категории плательщиков налогов, для которых предусмотрены льготы, может указываться один из вариантов: юридические лица, юридические лица/индивидуальные предприниматели, физические лица.</w:t>
      </w:r>
    </w:p>
    <w:p w14:paraId="2A8E69D6" w14:textId="77777777" w:rsidR="00BA577A" w:rsidRPr="00D72CC8" w:rsidRDefault="00BA577A" w:rsidP="00BA577A">
      <w:pPr>
        <w:shd w:val="clear" w:color="auto" w:fill="FFFFFF"/>
        <w:spacing w:before="198" w:after="159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bookmarkStart w:id="14" w:name="P227"/>
      <w:bookmarkEnd w:id="14"/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&lt;2&gt; Детализация по целевым категориям плательщиков налогов, для которых предусмотрены льготы, должна соответствовать категориям плательщиков налогов, установленным нормативными правовыми актами, которыми предусматриваются льготы.</w:t>
      </w:r>
    </w:p>
    <w:p w14:paraId="347F0BF0" w14:textId="77777777" w:rsidR="00BA577A" w:rsidRPr="00D72CC8" w:rsidRDefault="00BA577A" w:rsidP="00BA577A">
      <w:pPr>
        <w:shd w:val="clear" w:color="auto" w:fill="FFFFFF"/>
        <w:spacing w:before="198" w:after="159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bookmarkStart w:id="15" w:name="P228"/>
      <w:bookmarkEnd w:id="15"/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&lt;3&gt; Под объемом льгот за пятилетний период понимается объем налоговых льгот, предоставленных для плательщиков налогов, за отчетный финансовый год и за четыре года, предшествующих отчетному финансовому году.</w:t>
      </w:r>
    </w:p>
    <w:p w14:paraId="08F9BDD3" w14:textId="77777777" w:rsidR="00BA577A" w:rsidRPr="00D72CC8" w:rsidRDefault="00BA577A" w:rsidP="00BA577A">
      <w:pPr>
        <w:shd w:val="clear" w:color="auto" w:fill="FFFFFF"/>
        <w:spacing w:before="198" w:after="159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bookmarkStart w:id="16" w:name="P229"/>
      <w:bookmarkEnd w:id="16"/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&lt;4&gt; Информация в </w:t>
      </w:r>
      <w:hyperlink r:id="rId17" w:anchor="P215" w:history="1">
        <w:r w:rsidRPr="00D72CC8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строках 25</w:t>
        </w:r>
      </w:hyperlink>
      <w:r w:rsidRPr="00D72C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hyperlink r:id="rId18" w:anchor="P218" w:history="1">
        <w:r w:rsidRPr="00D72CC8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26</w:t>
        </w:r>
      </w:hyperlink>
      <w:r w:rsidRPr="00D72CC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указывается только для стимулирующих налоговых расходов.</w:t>
      </w:r>
    </w:p>
    <w:p w14:paraId="6FF3EDA3" w14:textId="77777777" w:rsidR="00BA577A" w:rsidRPr="00D72CC8" w:rsidRDefault="00BA577A" w:rsidP="00BA57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</w:p>
    <w:p w14:paraId="7BF089EF" w14:textId="77777777" w:rsidR="00BA577A" w:rsidRPr="00D72CC8" w:rsidRDefault="00BA577A" w:rsidP="00BA57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</w:p>
    <w:p w14:paraId="55E8A29D" w14:textId="77777777" w:rsidR="00BA577A" w:rsidRPr="00D72CC8" w:rsidRDefault="00BA577A" w:rsidP="00BA57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</w:p>
    <w:p w14:paraId="58B34690" w14:textId="77777777" w:rsidR="00BA577A" w:rsidRPr="00D72CC8" w:rsidRDefault="00BA577A" w:rsidP="00BA57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Приложение 2</w:t>
      </w:r>
    </w:p>
    <w:p w14:paraId="70A6E0DF" w14:textId="77777777" w:rsidR="00BA577A" w:rsidRPr="00D72CC8" w:rsidRDefault="00BA577A" w:rsidP="00BA57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к Методике</w:t>
      </w:r>
    </w:p>
    <w:p w14:paraId="4D0DADB1" w14:textId="77777777" w:rsidR="00BA577A" w:rsidRPr="00D72CC8" w:rsidRDefault="00BA577A" w:rsidP="00BA57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оценки эффективности налоговых</w:t>
      </w:r>
    </w:p>
    <w:p w14:paraId="20CD41AF" w14:textId="77777777" w:rsidR="00BA577A" w:rsidRPr="00D72CC8" w:rsidRDefault="00BA577A" w:rsidP="00BA577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расходов по</w:t>
      </w:r>
      <w:r w:rsidRPr="00D72CC8">
        <w:rPr>
          <w:rFonts w:ascii="Times New Roman" w:hAnsi="Times New Roman"/>
          <w:sz w:val="24"/>
          <w:szCs w:val="24"/>
        </w:rPr>
        <w:t xml:space="preserve"> местным налогам на                                                                            территории </w:t>
      </w:r>
      <w:proofErr w:type="spellStart"/>
      <w:r w:rsidRPr="00D72CC8">
        <w:rPr>
          <w:rFonts w:ascii="Times New Roman" w:hAnsi="Times New Roman"/>
          <w:sz w:val="24"/>
          <w:szCs w:val="24"/>
        </w:rPr>
        <w:t>Ачинского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сельсовета                                                             </w:t>
      </w:r>
      <w:proofErr w:type="spellStart"/>
      <w:r w:rsidRPr="00D72CC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Pr="00D72CC8">
        <w:rPr>
          <w:rFonts w:ascii="Times New Roman" w:hAnsi="Times New Roman"/>
          <w:sz w:val="24"/>
          <w:szCs w:val="24"/>
        </w:rPr>
        <w:t xml:space="preserve"> района Новосибирской области</w:t>
      </w:r>
    </w:p>
    <w:p w14:paraId="7D5D9D01" w14:textId="77777777" w:rsidR="00BA577A" w:rsidRPr="00D72CC8" w:rsidRDefault="00BA577A" w:rsidP="00BA57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</w:p>
    <w:p w14:paraId="0B5D25AE" w14:textId="77777777" w:rsidR="00BA577A" w:rsidRPr="00D72CC8" w:rsidRDefault="00BA577A" w:rsidP="00BA57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 </w:t>
      </w:r>
    </w:p>
    <w:p w14:paraId="0F7B307F" w14:textId="77777777" w:rsidR="00BA577A" w:rsidRPr="00D72CC8" w:rsidRDefault="00BA577A" w:rsidP="00BA57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 </w:t>
      </w:r>
    </w:p>
    <w:p w14:paraId="04003907" w14:textId="77777777" w:rsidR="00BA577A" w:rsidRPr="00D72CC8" w:rsidRDefault="00BA577A" w:rsidP="00BA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lastRenderedPageBreak/>
        <w:t>_______________________________________________</w:t>
      </w:r>
    </w:p>
    <w:p w14:paraId="1798808F" w14:textId="77777777" w:rsidR="00BA577A" w:rsidRPr="00D72CC8" w:rsidRDefault="00BA577A" w:rsidP="00BA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(наименование куратора налогового расхода)</w:t>
      </w:r>
    </w:p>
    <w:p w14:paraId="5088BE92" w14:textId="77777777" w:rsidR="00BA577A" w:rsidRPr="00D72CC8" w:rsidRDefault="00BA577A" w:rsidP="00BA57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 </w:t>
      </w:r>
    </w:p>
    <w:p w14:paraId="2903D1F7" w14:textId="77777777" w:rsidR="00BA577A" w:rsidRPr="00D72CC8" w:rsidRDefault="00BA577A" w:rsidP="00BA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bookmarkStart w:id="17" w:name="P247"/>
      <w:bookmarkEnd w:id="17"/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Отчет</w:t>
      </w:r>
    </w:p>
    <w:p w14:paraId="129AABED" w14:textId="77777777" w:rsidR="00BA577A" w:rsidRPr="00D72CC8" w:rsidRDefault="00BA577A" w:rsidP="00BA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об оценке эффективности налогового расхода</w:t>
      </w:r>
    </w:p>
    <w:p w14:paraId="52C2699B" w14:textId="77777777" w:rsidR="00BA577A" w:rsidRPr="00D72CC8" w:rsidRDefault="00BA577A" w:rsidP="00BA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______________________________________________</w:t>
      </w:r>
    </w:p>
    <w:p w14:paraId="075A363B" w14:textId="77777777" w:rsidR="00BA577A" w:rsidRPr="00D72CC8" w:rsidRDefault="00BA577A" w:rsidP="00BA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(наименование налогового расхода)</w:t>
      </w:r>
    </w:p>
    <w:p w14:paraId="2ADF1D86" w14:textId="77777777" w:rsidR="00BA577A" w:rsidRPr="00D72CC8" w:rsidRDefault="00BA577A" w:rsidP="00BA57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 </w:t>
      </w:r>
    </w:p>
    <w:p w14:paraId="4C7C57F9" w14:textId="77777777" w:rsidR="00BA577A" w:rsidRPr="00D72CC8" w:rsidRDefault="00BA577A" w:rsidP="00BA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от _______________</w:t>
      </w:r>
    </w:p>
    <w:p w14:paraId="333A7155" w14:textId="277E191D" w:rsidR="00BA577A" w:rsidRPr="00D72CC8" w:rsidRDefault="00BA577A" w:rsidP="00D72C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(ДД.ММ.ГГГГ)</w:t>
      </w:r>
    </w:p>
    <w:tbl>
      <w:tblPr>
        <w:tblW w:w="90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477"/>
        <w:gridCol w:w="5538"/>
        <w:gridCol w:w="1245"/>
        <w:gridCol w:w="1785"/>
      </w:tblGrid>
      <w:tr w:rsidR="00BA577A" w:rsidRPr="00D72CC8" w14:paraId="27C0A5B1" w14:textId="77777777" w:rsidTr="00BA577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641A93D5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 xml:space="preserve">NN </w:t>
            </w:r>
            <w:proofErr w:type="spellStart"/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6AA636EE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Наименование показателя оценки эффективности налогового расхода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05963F87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700FC334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Результат оценки эффективности</w:t>
            </w:r>
          </w:p>
        </w:tc>
      </w:tr>
      <w:tr w:rsidR="00BA577A" w:rsidRPr="00D72CC8" w14:paraId="58DE4457" w14:textId="77777777" w:rsidTr="00BA577A">
        <w:tc>
          <w:tcPr>
            <w:tcW w:w="8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24A13E43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Раздел I. Результаты оценки эффективности налогового расхода</w:t>
            </w:r>
          </w:p>
        </w:tc>
      </w:tr>
      <w:tr w:rsidR="00BA577A" w:rsidRPr="00D72CC8" w14:paraId="00C80DFE" w14:textId="77777777" w:rsidTr="00BA577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61F099B1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6644FE34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Целесообразность налогового расхода: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7FD90819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418A6E9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37B0F1BF" w14:textId="77777777" w:rsidTr="00BA577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15CD787B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bookmarkStart w:id="18" w:name="P264"/>
            <w:bookmarkEnd w:id="18"/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0693CACC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Показатель (индикатор) соответствия налогового расхода целям муниципальных программ и (или) целям социально-экономической политики Савинского сельского поселения, не относящимся к муниципальным программам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6ED7B75B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64A20BF0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34554B62" w14:textId="77777777" w:rsidTr="00BA577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1A36F405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93C302B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Показатель (индикатор) востребованности налогового расхода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2510BEFC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0E7B8977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7709B778" w14:textId="77777777" w:rsidTr="00BA577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739CE6F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0FB15E61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Результативность налогового расхода: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227E71DA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67E27E07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1A3BD24B" w14:textId="77777777" w:rsidTr="00BA577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AD06A22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388477CA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Наименование критерия результативности налогового расхода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CF44744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525ECF19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20D82569" w14:textId="77777777" w:rsidTr="00BA577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03FF436B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72CA0DE0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Наименование критерия результативности налогового расхода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C833872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611940CF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2646766F" w14:textId="77777777" w:rsidTr="00BA577A">
        <w:tc>
          <w:tcPr>
            <w:tcW w:w="88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1F1FE950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Раздел II. Выводы о результатах оценки эффективности налогового расхода</w:t>
            </w:r>
          </w:p>
        </w:tc>
      </w:tr>
      <w:tr w:rsidR="00BA577A" w:rsidRPr="00D72CC8" w14:paraId="703BFD6C" w14:textId="77777777" w:rsidTr="00BA577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783A4807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6EEA2E39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Вывод о достижении критериев целесообразности налогового расхода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28FC4050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75E8BCC2" w14:textId="77777777" w:rsidTr="00BA577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876198F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75BF7091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Вывод о достижении критериев результативности налогового расхода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C4E60EA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2B10C324" w14:textId="77777777" w:rsidTr="00BA577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7C9E50D0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608F42F5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73089388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</w:tbl>
    <w:p w14:paraId="3D1B03EF" w14:textId="77777777" w:rsidR="00BA577A" w:rsidRPr="00D72CC8" w:rsidRDefault="00BA577A" w:rsidP="00BA57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 </w:t>
      </w:r>
    </w:p>
    <w:p w14:paraId="5072C915" w14:textId="77777777" w:rsidR="00BA577A" w:rsidRPr="00D72CC8" w:rsidRDefault="00BA577A" w:rsidP="00BA57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_____________________________________ _________ _____________________</w:t>
      </w:r>
    </w:p>
    <w:p w14:paraId="688FAB92" w14:textId="2679E8AB" w:rsidR="00BA577A" w:rsidRPr="00D72CC8" w:rsidRDefault="00BA577A" w:rsidP="00D72CC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(наименование должности руководителя) (подпись) (расшифровка подписи</w:t>
      </w:r>
    </w:p>
    <w:p w14:paraId="6AB5E1D1" w14:textId="77777777" w:rsidR="00BA577A" w:rsidRPr="00D72CC8" w:rsidRDefault="00BA577A" w:rsidP="00BA57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bookmarkStart w:id="19" w:name="_GoBack"/>
      <w:bookmarkEnd w:id="19"/>
    </w:p>
    <w:p w14:paraId="5EA510B3" w14:textId="77777777" w:rsidR="00BA577A" w:rsidRPr="00D72CC8" w:rsidRDefault="00BA577A" w:rsidP="00BA57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Приложение 3</w:t>
      </w:r>
    </w:p>
    <w:p w14:paraId="7D7E93F1" w14:textId="77777777" w:rsidR="00BA577A" w:rsidRPr="00D72CC8" w:rsidRDefault="00BA577A" w:rsidP="00BA57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к Методике</w:t>
      </w:r>
    </w:p>
    <w:p w14:paraId="7BFE7A7C" w14:textId="77777777" w:rsidR="00BA577A" w:rsidRPr="00D72CC8" w:rsidRDefault="00BA577A" w:rsidP="00BA57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оценки эффективности налоговых</w:t>
      </w:r>
    </w:p>
    <w:p w14:paraId="73225DF9" w14:textId="7FA46728" w:rsidR="00576A67" w:rsidRDefault="00576A67" w:rsidP="00576A6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BA577A"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расходов по</w:t>
      </w:r>
      <w:r w:rsidR="00BA577A" w:rsidRPr="00D72CC8">
        <w:rPr>
          <w:rFonts w:ascii="Times New Roman" w:hAnsi="Times New Roman"/>
          <w:sz w:val="24"/>
          <w:szCs w:val="24"/>
        </w:rPr>
        <w:t xml:space="preserve"> местным налогам на                                                                           </w:t>
      </w:r>
    </w:p>
    <w:p w14:paraId="19C6732E" w14:textId="77777777" w:rsidR="00576A67" w:rsidRDefault="00576A67" w:rsidP="00BA577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6F3BB00" w14:textId="77777777" w:rsidR="00576A67" w:rsidRDefault="00576A67" w:rsidP="00576A6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="00BA577A" w:rsidRPr="00D72CC8">
        <w:rPr>
          <w:rFonts w:ascii="Times New Roman" w:hAnsi="Times New Roman"/>
          <w:sz w:val="24"/>
          <w:szCs w:val="24"/>
        </w:rPr>
        <w:t xml:space="preserve"> территории </w:t>
      </w:r>
      <w:proofErr w:type="spellStart"/>
      <w:r w:rsidR="00BA577A" w:rsidRPr="00D72CC8">
        <w:rPr>
          <w:rFonts w:ascii="Times New Roman" w:hAnsi="Times New Roman"/>
          <w:sz w:val="24"/>
          <w:szCs w:val="24"/>
        </w:rPr>
        <w:t>Ачинского</w:t>
      </w:r>
      <w:proofErr w:type="spellEnd"/>
      <w:r w:rsidR="00BA577A" w:rsidRPr="00D72CC8">
        <w:rPr>
          <w:rFonts w:ascii="Times New Roman" w:hAnsi="Times New Roman"/>
          <w:sz w:val="24"/>
          <w:szCs w:val="24"/>
        </w:rPr>
        <w:t xml:space="preserve"> сельсовета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</w:p>
    <w:p w14:paraId="2C57A52C" w14:textId="77777777" w:rsidR="00576A67" w:rsidRDefault="00576A67" w:rsidP="00576A6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proofErr w:type="spellStart"/>
      <w:r w:rsidR="00BA577A" w:rsidRPr="00D72CC8">
        <w:rPr>
          <w:rFonts w:ascii="Times New Roman" w:hAnsi="Times New Roman"/>
          <w:sz w:val="24"/>
          <w:szCs w:val="24"/>
        </w:rPr>
        <w:t>Болотнинского</w:t>
      </w:r>
      <w:proofErr w:type="spellEnd"/>
      <w:r w:rsidR="00BA577A" w:rsidRPr="00D72CC8">
        <w:rPr>
          <w:rFonts w:ascii="Times New Roman" w:hAnsi="Times New Roman"/>
          <w:sz w:val="24"/>
          <w:szCs w:val="24"/>
        </w:rPr>
        <w:t xml:space="preserve"> района</w:t>
      </w:r>
      <w:r>
        <w:rPr>
          <w:rFonts w:ascii="Times New Roman" w:hAnsi="Times New Roman"/>
          <w:sz w:val="24"/>
          <w:szCs w:val="24"/>
        </w:rPr>
        <w:t xml:space="preserve">  </w:t>
      </w:r>
      <w:r w:rsidR="00BA577A" w:rsidRPr="00D72C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</w:t>
      </w:r>
    </w:p>
    <w:p w14:paraId="6CADE3A6" w14:textId="460382CE" w:rsidR="00BA577A" w:rsidRPr="00D72CC8" w:rsidRDefault="00576A67" w:rsidP="00576A6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BA577A" w:rsidRPr="00D72CC8">
        <w:rPr>
          <w:rFonts w:ascii="Times New Roman" w:hAnsi="Times New Roman"/>
          <w:sz w:val="24"/>
          <w:szCs w:val="24"/>
        </w:rPr>
        <w:t>Новосибирской области</w:t>
      </w:r>
    </w:p>
    <w:p w14:paraId="66035A34" w14:textId="77777777" w:rsidR="00BA577A" w:rsidRPr="00D72CC8" w:rsidRDefault="00BA577A" w:rsidP="00BA577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</w:p>
    <w:p w14:paraId="29A86352" w14:textId="77777777" w:rsidR="00BA577A" w:rsidRPr="00D72CC8" w:rsidRDefault="00BA577A" w:rsidP="00BA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______________________________________________________</w:t>
      </w:r>
    </w:p>
    <w:p w14:paraId="3BF6FFE1" w14:textId="77777777" w:rsidR="00BA577A" w:rsidRPr="00D72CC8" w:rsidRDefault="00BA577A" w:rsidP="00BA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(наименование куратора налогового расхода)</w:t>
      </w:r>
    </w:p>
    <w:p w14:paraId="0DC33255" w14:textId="77777777" w:rsidR="00BA577A" w:rsidRPr="00D72CC8" w:rsidRDefault="00BA577A" w:rsidP="00BA57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 </w:t>
      </w:r>
    </w:p>
    <w:p w14:paraId="146EA752" w14:textId="77777777" w:rsidR="00BA577A" w:rsidRPr="00D72CC8" w:rsidRDefault="00BA577A" w:rsidP="00BA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bookmarkStart w:id="20" w:name="P314"/>
      <w:bookmarkEnd w:id="20"/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Заключение</w:t>
      </w:r>
    </w:p>
    <w:p w14:paraId="7415B05B" w14:textId="77777777" w:rsidR="00BA577A" w:rsidRPr="00D72CC8" w:rsidRDefault="00BA577A" w:rsidP="00BA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по результатам оценки эффективности налоговых расходов</w:t>
      </w:r>
    </w:p>
    <w:p w14:paraId="7F1B7C67" w14:textId="77777777" w:rsidR="00BA577A" w:rsidRPr="00D72CC8" w:rsidRDefault="00BA577A" w:rsidP="00BA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от _______________</w:t>
      </w:r>
    </w:p>
    <w:p w14:paraId="5C808A9B" w14:textId="77777777" w:rsidR="00BA577A" w:rsidRPr="00D72CC8" w:rsidRDefault="00BA577A" w:rsidP="00BA57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(ДД.ММ.ГГГГ)</w:t>
      </w:r>
    </w:p>
    <w:p w14:paraId="4A523AA5" w14:textId="77777777" w:rsidR="00BA577A" w:rsidRPr="00D72CC8" w:rsidRDefault="00BA577A" w:rsidP="00BA57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 </w:t>
      </w:r>
    </w:p>
    <w:tbl>
      <w:tblPr>
        <w:tblW w:w="89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Look w:val="04A0" w:firstRow="1" w:lastRow="0" w:firstColumn="1" w:lastColumn="0" w:noHBand="0" w:noVBand="1"/>
      </w:tblPr>
      <w:tblGrid>
        <w:gridCol w:w="477"/>
        <w:gridCol w:w="2167"/>
        <w:gridCol w:w="1275"/>
        <w:gridCol w:w="1629"/>
        <w:gridCol w:w="1703"/>
        <w:gridCol w:w="1923"/>
      </w:tblGrid>
      <w:tr w:rsidR="00BA577A" w:rsidRPr="00D72CC8" w14:paraId="1210DFFD" w14:textId="77777777" w:rsidTr="00BA577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FA099B7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 xml:space="preserve">NN </w:t>
            </w:r>
            <w:proofErr w:type="spellStart"/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5F35F026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Наименования налогов, по которым предусматриваются налоговые льготы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334AC682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Целевая категория налогового расхода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56AE47DC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Наименование налогового расхода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7707AC91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Результаты оценки эффективности налогового расхода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7C743B38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Предложения о необходимости сохранения (уточнения, отмены) предоставленных налоговых льгот</w:t>
            </w:r>
          </w:p>
        </w:tc>
      </w:tr>
      <w:tr w:rsidR="00BA577A" w:rsidRPr="00D72CC8" w14:paraId="5FD89D47" w14:textId="77777777" w:rsidTr="00BA577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2C6D9E24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04588B85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53ED28E2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C464F73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062D774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2AF04D77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  <w:tr w:rsidR="00BA577A" w:rsidRPr="00D72CC8" w14:paraId="3308A9D9" w14:textId="77777777" w:rsidTr="00BA577A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14169ED6" w14:textId="77777777" w:rsidR="00BA577A" w:rsidRPr="00D72CC8" w:rsidRDefault="00BA577A" w:rsidP="00BA577A">
            <w:pPr>
              <w:spacing w:after="142" w:line="240" w:lineRule="auto"/>
              <w:jc w:val="center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2D83CC0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7C9F76C0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0C9B9E43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49132337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2" w:type="dxa"/>
              <w:left w:w="68" w:type="dxa"/>
              <w:bottom w:w="102" w:type="dxa"/>
              <w:right w:w="62" w:type="dxa"/>
            </w:tcMar>
            <w:hideMark/>
          </w:tcPr>
          <w:p w14:paraId="7E3ADBA1" w14:textId="77777777" w:rsidR="00BA577A" w:rsidRPr="00D72CC8" w:rsidRDefault="00BA577A" w:rsidP="00BA577A">
            <w:pPr>
              <w:spacing w:after="142" w:line="240" w:lineRule="auto"/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</w:pPr>
            <w:r w:rsidRPr="00D72CC8">
              <w:rPr>
                <w:rFonts w:ascii="Times New Roman" w:eastAsia="Times New Roman" w:hAnsi="Times New Roman"/>
                <w:color w:val="212121"/>
                <w:sz w:val="24"/>
                <w:szCs w:val="24"/>
                <w:lang w:eastAsia="ru-RU"/>
              </w:rPr>
              <w:t> </w:t>
            </w:r>
          </w:p>
        </w:tc>
      </w:tr>
    </w:tbl>
    <w:p w14:paraId="6E68B522" w14:textId="77777777" w:rsidR="00BA577A" w:rsidRPr="00D72CC8" w:rsidRDefault="00BA577A" w:rsidP="00BA57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 </w:t>
      </w:r>
    </w:p>
    <w:p w14:paraId="41F9C83F" w14:textId="77777777" w:rsidR="00BA577A" w:rsidRPr="00D72CC8" w:rsidRDefault="00BA577A" w:rsidP="00BA57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_____________________________________ _________ _____________________</w:t>
      </w:r>
    </w:p>
    <w:p w14:paraId="2683EC22" w14:textId="77777777" w:rsidR="00BA577A" w:rsidRPr="00D72CC8" w:rsidRDefault="00BA577A" w:rsidP="00BA57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(наименование должности руководителя) (подпись) (расшифровка подписи)</w:t>
      </w:r>
    </w:p>
    <w:p w14:paraId="2E06A6A0" w14:textId="77777777" w:rsidR="00BA577A" w:rsidRPr="00D72CC8" w:rsidRDefault="00BA577A" w:rsidP="00BA577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12121"/>
          <w:sz w:val="24"/>
          <w:szCs w:val="24"/>
          <w:lang w:eastAsia="ru-RU"/>
        </w:rPr>
      </w:pPr>
      <w:r w:rsidRPr="00D72CC8">
        <w:rPr>
          <w:rFonts w:ascii="Times New Roman" w:eastAsia="Times New Roman" w:hAnsi="Times New Roman"/>
          <w:color w:val="212121"/>
          <w:sz w:val="24"/>
          <w:szCs w:val="24"/>
          <w:lang w:eastAsia="ru-RU"/>
        </w:rPr>
        <w:t> </w:t>
      </w:r>
    </w:p>
    <w:p w14:paraId="50330C89" w14:textId="77777777" w:rsidR="00BA577A" w:rsidRPr="00D72CC8" w:rsidRDefault="00BA577A" w:rsidP="00BA577A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5174B764" w14:textId="77777777" w:rsidR="00BA577A" w:rsidRPr="00D72CC8" w:rsidRDefault="00BA577A" w:rsidP="00BA577A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05AC4615" w14:textId="77777777" w:rsidR="00BA577A" w:rsidRPr="00D72CC8" w:rsidRDefault="00BA577A" w:rsidP="00BA577A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3D09436F" w14:textId="77777777" w:rsidR="00BA577A" w:rsidRPr="00D72CC8" w:rsidRDefault="00BA577A" w:rsidP="00BA577A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276CCED2" w14:textId="77777777" w:rsidR="00BA577A" w:rsidRPr="00D72CC8" w:rsidRDefault="00BA577A" w:rsidP="00BA577A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14470B6F" w14:textId="77777777" w:rsidR="00BA577A" w:rsidRPr="00D72CC8" w:rsidRDefault="00BA577A" w:rsidP="00BA577A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</w:p>
    <w:p w14:paraId="048E5D32" w14:textId="77777777" w:rsidR="00BA577A" w:rsidRPr="00D72CC8" w:rsidRDefault="00BA577A" w:rsidP="00BA577A">
      <w:pPr>
        <w:spacing w:line="259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0F203515" w14:textId="77777777" w:rsidR="00BA577A" w:rsidRPr="00D72CC8" w:rsidRDefault="00BA577A" w:rsidP="00BA577A">
      <w:pPr>
        <w:rPr>
          <w:sz w:val="24"/>
          <w:szCs w:val="24"/>
        </w:rPr>
      </w:pPr>
    </w:p>
    <w:sectPr w:rsidR="00BA577A" w:rsidRPr="00D72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49"/>
    <w:rsid w:val="00576A67"/>
    <w:rsid w:val="005D51BD"/>
    <w:rsid w:val="008A5049"/>
    <w:rsid w:val="00BA577A"/>
    <w:rsid w:val="00D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97AFD1"/>
  <w15:chartTrackingRefBased/>
  <w15:docId w15:val="{0438FF7C-2D17-4885-84DB-00BE0A6F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577A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6A6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7918770DBD9B51B4104229BC3F3E5334D8D3E6B322EA61AF18E4269B785A0AA681C05AD8A13D15CC15FB7952W1IAL" TargetMode="External"/><Relationship Id="rId13" Type="http://schemas.openxmlformats.org/officeDocument/2006/relationships/hyperlink" Target="consultantplus://offline/ref=677918770DBD9B51B4104229BC3F3E5334D8D1E2B023EA61AF18E4269B785A0AB4819856DAA92117CC00AD28144CDDCC62C56F11A50B9E48WEIAL" TargetMode="External"/><Relationship Id="rId18" Type="http://schemas.openxmlformats.org/officeDocument/2006/relationships/hyperlink" Target="https://guszhelezny.ru/nalogovyie_rashodyi/metodika_otsenki_effektivnosti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uszhelezny.ru/nalogovyie_rashodyi/metodika_otsenki_effektivnosti.html" TargetMode="External"/><Relationship Id="rId12" Type="http://schemas.openxmlformats.org/officeDocument/2006/relationships/hyperlink" Target="consultantplus://offline/ref=677918770DBD9B51B4104229BC3F3E5334D8DEEDB727EA61AF18E4269B785A0AA681C05AD8A13D15CC15FB7952W1IAL" TargetMode="External"/><Relationship Id="rId17" Type="http://schemas.openxmlformats.org/officeDocument/2006/relationships/hyperlink" Target="https://guszhelezny.ru/nalogovyie_rashodyi/metodika_otsenki_effektivnosti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uszhelezny.ru/nalogovyie_rashodyi/metodika_otsenki_effektivnosti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uszhelezny.ru/nalogovyie_rashodyi/metodika_otsenki_effektivnosti.html" TargetMode="External"/><Relationship Id="rId11" Type="http://schemas.openxmlformats.org/officeDocument/2006/relationships/hyperlink" Target="https://guszhelezny.ru/nalogovyie_rashodyi/metodika_otsenki_effektivnosti.html" TargetMode="External"/><Relationship Id="rId5" Type="http://schemas.openxmlformats.org/officeDocument/2006/relationships/hyperlink" Target="https://guszhelezny.ru/nalogovyie_rashodyi/metodika_otsenki_effektivnosti.html" TargetMode="External"/><Relationship Id="rId15" Type="http://schemas.openxmlformats.org/officeDocument/2006/relationships/hyperlink" Target="https://guszhelezny.ru/nalogovyie_rashodyi/metodika_otsenki_effektivnosti.html" TargetMode="External"/><Relationship Id="rId10" Type="http://schemas.openxmlformats.org/officeDocument/2006/relationships/hyperlink" Target="https://guszhelezny.ru/nalogovyie_rashodyi/metodika_otsenki_effektivnosti.html" TargetMode="External"/><Relationship Id="rId19" Type="http://schemas.openxmlformats.org/officeDocument/2006/relationships/fontTable" Target="fontTable.xml"/><Relationship Id="rId4" Type="http://schemas.openxmlformats.org/officeDocument/2006/relationships/hyperlink" Target="consultantplus://offline/ref=677918770DBD9B51B4104229BC3F3E5334D8D3E6B322EA61AF18E4269B785A0AA681C05AD8A13D15CC15FB7952W1IAL" TargetMode="External"/><Relationship Id="rId9" Type="http://schemas.openxmlformats.org/officeDocument/2006/relationships/hyperlink" Target="https://guszhelezny.ru/nalogovyie_rashodyi/metodika_otsenki_effektivnosti.html" TargetMode="External"/><Relationship Id="rId14" Type="http://schemas.openxmlformats.org/officeDocument/2006/relationships/hyperlink" Target="https://guszhelezny.ru/nalogovyie_rashodyi/metodika_otsenki_effektivnost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24</Pages>
  <Words>9390</Words>
  <Characters>53526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</dc:creator>
  <cp:keywords/>
  <dc:description/>
  <cp:lastModifiedBy>UserA</cp:lastModifiedBy>
  <cp:revision>2</cp:revision>
  <cp:lastPrinted>2025-03-20T05:26:00Z</cp:lastPrinted>
  <dcterms:created xsi:type="dcterms:W3CDTF">2025-03-20T04:57:00Z</dcterms:created>
  <dcterms:modified xsi:type="dcterms:W3CDTF">2025-03-20T05:27:00Z</dcterms:modified>
</cp:coreProperties>
</file>